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rPr>
          <w:rFonts w:hint="eastAsia" w:ascii="仿宋" w:hAnsi="仿宋" w:eastAsia="仿宋" w:cs="仿宋"/>
          <w:sz w:val="32"/>
          <w:szCs w:val="32"/>
          <w:lang w:val="en-US" w:eastAsia="zh-CN"/>
        </w:rPr>
      </w:pPr>
      <w:bookmarkStart w:id="0" w:name="_Toc30190_WPSOffice_Level1"/>
    </w:p>
    <w:p>
      <w:pPr>
        <w:pStyle w:val="7"/>
        <w:ind w:firstLine="0" w:firstLineChars="0"/>
        <w:rPr>
          <w:rFonts w:hint="eastAsia" w:ascii="仿宋" w:hAnsi="仿宋" w:eastAsia="仿宋" w:cs="仿宋"/>
          <w:sz w:val="32"/>
          <w:szCs w:val="32"/>
          <w:lang w:val="en-US" w:eastAsia="zh-CN"/>
        </w:rPr>
      </w:pPr>
    </w:p>
    <w:p>
      <w:pPr>
        <w:pStyle w:val="7"/>
        <w:rPr>
          <w:rFonts w:hint="eastAsia" w:ascii="仿宋" w:hAnsi="仿宋" w:eastAsia="仿宋" w:cs="仿宋"/>
          <w:sz w:val="32"/>
          <w:szCs w:val="32"/>
          <w:lang w:val="en-US" w:eastAsia="zh-CN"/>
        </w:rPr>
      </w:pPr>
    </w:p>
    <w:p>
      <w:pPr>
        <w:pStyle w:val="6"/>
        <w:numPr>
          <w:ilvl w:val="0"/>
          <w:numId w:val="0"/>
        </w:numPr>
        <w:jc w:val="both"/>
        <w:rPr>
          <w:rFonts w:hint="eastAsia" w:ascii="仿宋" w:hAnsi="仿宋" w:eastAsia="仿宋" w:cs="仿宋"/>
          <w:sz w:val="32"/>
          <w:szCs w:val="32"/>
          <w:lang w:val="en-US" w:eastAsia="zh-CN"/>
        </w:rPr>
      </w:pPr>
    </w:p>
    <w:p>
      <w:pPr>
        <w:pStyle w:val="6"/>
        <w:numPr>
          <w:ilvl w:val="0"/>
          <w:numId w:val="0"/>
        </w:numPr>
        <w:jc w:val="both"/>
        <w:rPr>
          <w:rFonts w:hint="eastAsia" w:ascii="仿宋" w:hAnsi="仿宋" w:eastAsia="仿宋" w:cs="仿宋"/>
          <w:sz w:val="32"/>
          <w:szCs w:val="32"/>
          <w:lang w:val="en-US" w:eastAsia="zh-CN"/>
        </w:rPr>
      </w:pPr>
      <w:bookmarkStart w:id="13" w:name="_GoBack"/>
      <w:bookmarkEnd w:id="13"/>
      <w:r>
        <w:rPr>
          <w:rFonts w:hint="eastAsia" w:ascii="仿宋" w:hAnsi="仿宋" w:eastAsia="仿宋" w:cs="仿宋"/>
          <w:sz w:val="32"/>
          <w:szCs w:val="32"/>
          <w:lang w:val="en-US" w:eastAsia="zh-CN"/>
        </w:rPr>
        <w:t>附件：</w:t>
      </w:r>
    </w:p>
    <w:p>
      <w:pPr>
        <w:pStyle w:val="6"/>
        <w:numPr>
          <w:ilvl w:val="0"/>
          <w:numId w:val="0"/>
        </w:num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分类结构和代码表</w:t>
      </w:r>
      <w:bookmarkEnd w:id="0"/>
    </w:p>
    <w:p>
      <w:pPr>
        <w:pStyle w:val="7"/>
        <w:rPr>
          <w:rFonts w:hint="eastAsia" w:ascii="方正小标宋_GBK" w:hAnsi="方正小标宋_GBK" w:eastAsia="方正小标宋_GBK" w:cs="方正小标宋_GBK"/>
          <w:sz w:val="32"/>
          <w:szCs w:val="32"/>
        </w:rPr>
      </w:pPr>
    </w:p>
    <w:p>
      <w:pPr>
        <w:pStyle w:val="7"/>
        <w:rPr>
          <w:rFonts w:hint="eastAsia" w:ascii="方正小标宋_GBK" w:hAnsi="方正小标宋_GBK" w:eastAsia="方正小标宋_GBK" w:cs="方正小标宋_GBK"/>
          <w:sz w:val="32"/>
          <w:szCs w:val="32"/>
        </w:rPr>
      </w:pPr>
    </w:p>
    <w:tbl>
      <w:tblPr>
        <w:tblStyle w:val="5"/>
        <w:tblW w:w="9289" w:type="dxa"/>
        <w:jc w:val="center"/>
        <w:tblInd w:w="0" w:type="dxa"/>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562"/>
        <w:gridCol w:w="562"/>
        <w:gridCol w:w="562"/>
        <w:gridCol w:w="562"/>
        <w:gridCol w:w="2700"/>
        <w:gridCol w:w="4341"/>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tblHeader/>
          <w:jc w:val="center"/>
        </w:trPr>
        <w:tc>
          <w:tcPr>
            <w:tcW w:w="2248" w:type="dxa"/>
            <w:gridSpan w:val="4"/>
            <w:tcBorders>
              <w:top w:val="single" w:color="000000" w:sz="6" w:space="0"/>
              <w:left w:val="single" w:color="000000" w:sz="6" w:space="0"/>
              <w:bottom w:val="single" w:color="000000" w:sz="4"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代    码</w:t>
            </w:r>
          </w:p>
        </w:tc>
        <w:tc>
          <w:tcPr>
            <w:tcW w:w="2700" w:type="dxa"/>
            <w:vMerge w:val="restart"/>
            <w:tcBorders>
              <w:top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类 别 名 称</w:t>
            </w:r>
          </w:p>
        </w:tc>
        <w:tc>
          <w:tcPr>
            <w:tcW w:w="4341" w:type="dxa"/>
            <w:vMerge w:val="restart"/>
            <w:tcBorders>
              <w:top w:val="single" w:color="000000" w:sz="6" w:space="0"/>
              <w:right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说    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trHeight w:val="90" w:hRule="atLeast"/>
          <w:tblHeader/>
          <w:jc w:val="center"/>
        </w:trPr>
        <w:tc>
          <w:tcPr>
            <w:tcW w:w="562" w:type="dxa"/>
            <w:tcBorders>
              <w:top w:val="single" w:color="000000" w:sz="4" w:space="0"/>
              <w:left w:val="single" w:color="000000" w:sz="6" w:space="0"/>
              <w:bottom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门类</w:t>
            </w:r>
          </w:p>
        </w:tc>
        <w:tc>
          <w:tcPr>
            <w:tcW w:w="562" w:type="dxa"/>
            <w:tcBorders>
              <w:top w:val="single" w:color="000000" w:sz="4" w:space="0"/>
              <w:bottom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次类</w:t>
            </w:r>
          </w:p>
        </w:tc>
        <w:tc>
          <w:tcPr>
            <w:tcW w:w="562" w:type="dxa"/>
            <w:tcBorders>
              <w:top w:val="single" w:color="000000" w:sz="4" w:space="0"/>
              <w:bottom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大类</w:t>
            </w:r>
          </w:p>
        </w:tc>
        <w:tc>
          <w:tcPr>
            <w:tcW w:w="562" w:type="dxa"/>
            <w:tcBorders>
              <w:top w:val="single" w:color="000000" w:sz="4" w:space="0"/>
              <w:bottom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中类</w:t>
            </w:r>
          </w:p>
        </w:tc>
        <w:tc>
          <w:tcPr>
            <w:tcW w:w="2700" w:type="dxa"/>
            <w:vMerge w:val="continue"/>
            <w:tcBorders>
              <w:bottom w:val="single" w:color="000000" w:sz="6" w:space="0"/>
            </w:tcBorders>
            <w:vAlign w:val="top"/>
          </w:tcPr>
          <w:p>
            <w:pPr>
              <w:spacing w:line="320" w:lineRule="exact"/>
              <w:rPr>
                <w:rFonts w:hint="eastAsia" w:ascii="宋体" w:hAnsi="宋体" w:cs="宋体"/>
                <w:b/>
                <w:bCs/>
                <w:color w:val="000000"/>
                <w:sz w:val="18"/>
                <w:szCs w:val="18"/>
              </w:rPr>
            </w:pPr>
          </w:p>
        </w:tc>
        <w:tc>
          <w:tcPr>
            <w:tcW w:w="4341" w:type="dxa"/>
            <w:vMerge w:val="continue"/>
            <w:tcBorders>
              <w:bottom w:val="single" w:color="000000" w:sz="6" w:space="0"/>
              <w:right w:val="single" w:color="000000" w:sz="6" w:space="0"/>
            </w:tcBorders>
            <w:vAlign w:val="top"/>
          </w:tcPr>
          <w:p>
            <w:pPr>
              <w:spacing w:line="320" w:lineRule="exact"/>
              <w:rPr>
                <w:rFonts w:hint="eastAsia" w:ascii="宋体" w:hAnsi="宋体" w:cs="宋体"/>
                <w:b/>
                <w:bCs/>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top w:val="single" w:color="000000" w:sz="6" w:space="0"/>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A</w:t>
            </w:r>
          </w:p>
        </w:tc>
        <w:tc>
          <w:tcPr>
            <w:tcW w:w="562" w:type="dxa"/>
            <w:tcBorders>
              <w:top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tcBorders>
              <w:top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tcBorders>
              <w:top w:val="single" w:color="000000" w:sz="6" w:space="0"/>
            </w:tcBorders>
            <w:vAlign w:val="top"/>
          </w:tcPr>
          <w:p>
            <w:pPr>
              <w:spacing w:line="320" w:lineRule="exact"/>
              <w:jc w:val="center"/>
              <w:rPr>
                <w:rFonts w:hint="eastAsia" w:ascii="宋体" w:hAnsi="宋体" w:cs="宋体"/>
                <w:b/>
                <w:bCs/>
                <w:color w:val="000000"/>
                <w:sz w:val="18"/>
                <w:szCs w:val="18"/>
              </w:rPr>
            </w:pPr>
          </w:p>
        </w:tc>
        <w:tc>
          <w:tcPr>
            <w:tcW w:w="2700" w:type="dxa"/>
            <w:tcBorders>
              <w:top w:val="single" w:color="000000" w:sz="6" w:space="0"/>
            </w:tcBorders>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农、林、牧、渔业</w:t>
            </w:r>
          </w:p>
        </w:tc>
        <w:tc>
          <w:tcPr>
            <w:tcW w:w="4341" w:type="dxa"/>
            <w:tcBorders>
              <w:top w:val="single" w:color="000000" w:sz="6" w:space="0"/>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本门类包括01～05大类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01</w:t>
            </w:r>
          </w:p>
        </w:tc>
        <w:tc>
          <w:tcPr>
            <w:tcW w:w="562" w:type="dxa"/>
            <w:vAlign w:val="top"/>
          </w:tcPr>
          <w:p>
            <w:pPr>
              <w:spacing w:line="320" w:lineRule="exact"/>
              <w:jc w:val="center"/>
              <w:rPr>
                <w:rFonts w:hint="eastAsia" w:ascii="宋体" w:hAnsi="宋体" w:cs="宋体"/>
                <w:b/>
                <w:bCs/>
                <w:color w:val="000000"/>
                <w:sz w:val="18"/>
                <w:szCs w:val="18"/>
              </w:rPr>
            </w:pP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农业</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指对各种农作物的种植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谷物种植</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指以收获籽实为主的农作物的种植，包括稻谷、小麦、玉米等农作物的种植和作为饲料和工业原料的谷物的种植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豆类、油料和薯类种植</w:t>
            </w:r>
          </w:p>
        </w:tc>
        <w:tc>
          <w:tcPr>
            <w:tcW w:w="4341" w:type="dxa"/>
            <w:tcBorders>
              <w:right w:val="single" w:color="000000" w:sz="6" w:space="0"/>
            </w:tcBorders>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包括豆类、油料、薯类等农作物的种植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棉、麻、糖、烟草种植</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包括棉花、麻类、糖料、烟草的种植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蔬菜、食用菌及园艺作物种植</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包括蔬菜、食用菌、花卉、其他园艺作物的种植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水果种植</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包括仁果类和核果类水果、葡萄、柑橘类、香蕉等亚热带水果及其他水果的种植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坚果、含油果、香料和饮料作物种植</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包括坚果、含油果、香料作物、茶叶及其他饮料作物的种植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中药材种植</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指主要用于中药配制以及中成药加工的药材作物的种植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草种植及割草</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包括草种植及天然草原割草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019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其他农业</w:t>
            </w:r>
          </w:p>
        </w:tc>
        <w:tc>
          <w:tcPr>
            <w:tcW w:w="4341"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02</w:t>
            </w:r>
          </w:p>
        </w:tc>
        <w:tc>
          <w:tcPr>
            <w:tcW w:w="562" w:type="dxa"/>
            <w:vMerge w:val="restart"/>
            <w:vAlign w:val="top"/>
          </w:tcPr>
          <w:p>
            <w:pPr>
              <w:spacing w:line="320" w:lineRule="exact"/>
              <w:jc w:val="center"/>
              <w:rPr>
                <w:rFonts w:hint="eastAsia" w:ascii="宋体" w:hAnsi="宋体" w:cs="宋体"/>
                <w:color w:val="000000"/>
                <w:sz w:val="18"/>
                <w:szCs w:val="18"/>
              </w:rPr>
            </w:pPr>
          </w:p>
          <w:p>
            <w:pPr>
              <w:spacing w:line="320" w:lineRule="exact"/>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021</w:t>
            </w:r>
          </w:p>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022</w:t>
            </w:r>
          </w:p>
        </w:tc>
        <w:tc>
          <w:tcPr>
            <w:tcW w:w="2700" w:type="dxa"/>
            <w:vMerge w:val="restart"/>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林业</w:t>
            </w:r>
          </w:p>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林木育种和育苗</w:t>
            </w:r>
          </w:p>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造林和更新</w:t>
            </w:r>
          </w:p>
        </w:tc>
        <w:tc>
          <w:tcPr>
            <w:tcW w:w="4341" w:type="dxa"/>
            <w:vMerge w:val="restart"/>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w:t>
            </w:r>
          </w:p>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包括林木育种及林木育苗</w:t>
            </w:r>
          </w:p>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指在宜林荒山荒地荒沙、采伐迹地、火烧迹地、疏林地、灌木林地等一切可造林的土地上通过人工造林、人工更新、封山育林、飞播造林等方式培育和恢复森林的活动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trHeight w:val="317" w:hRule="atLeas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tcBorders>
              <w:right w:val="single" w:color="auto" w:sz="4" w:space="0"/>
            </w:tcBorders>
            <w:vAlign w:val="top"/>
          </w:tcPr>
          <w:p>
            <w:pPr>
              <w:spacing w:line="320" w:lineRule="exact"/>
              <w:jc w:val="center"/>
              <w:rPr>
                <w:rFonts w:hint="eastAsia" w:ascii="宋体" w:hAnsi="宋体" w:cs="宋体"/>
                <w:color w:val="000000"/>
                <w:sz w:val="18"/>
                <w:szCs w:val="18"/>
              </w:rPr>
            </w:pPr>
          </w:p>
        </w:tc>
        <w:tc>
          <w:tcPr>
            <w:tcW w:w="562" w:type="dxa"/>
            <w:vMerge w:val="continue"/>
            <w:vAlign w:val="top"/>
          </w:tcPr>
          <w:p>
            <w:pPr>
              <w:spacing w:line="320" w:lineRule="exact"/>
              <w:jc w:val="center"/>
              <w:rPr>
                <w:rFonts w:hint="eastAsia" w:ascii="宋体" w:hAnsi="宋体" w:cs="宋体"/>
                <w:color w:val="000000"/>
                <w:sz w:val="18"/>
                <w:szCs w:val="18"/>
              </w:rPr>
            </w:pPr>
          </w:p>
        </w:tc>
        <w:tc>
          <w:tcPr>
            <w:tcW w:w="2700" w:type="dxa"/>
            <w:vMerge w:val="continue"/>
            <w:vAlign w:val="top"/>
          </w:tcPr>
          <w:p>
            <w:pPr>
              <w:spacing w:line="320" w:lineRule="exact"/>
              <w:rPr>
                <w:rFonts w:hint="eastAsia" w:ascii="宋体" w:hAnsi="宋体" w:cs="宋体"/>
                <w:color w:val="000000"/>
                <w:sz w:val="18"/>
                <w:szCs w:val="18"/>
              </w:rPr>
            </w:pPr>
          </w:p>
        </w:tc>
        <w:tc>
          <w:tcPr>
            <w:tcW w:w="4341" w:type="dxa"/>
            <w:vMerge w:val="continue"/>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trHeight w:val="1110" w:hRule="atLeas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Merge w:val="continue"/>
            <w:vAlign w:val="top"/>
          </w:tcPr>
          <w:p>
            <w:pPr>
              <w:spacing w:line="320" w:lineRule="exact"/>
              <w:jc w:val="center"/>
              <w:rPr>
                <w:rFonts w:hint="eastAsia" w:ascii="宋体" w:hAnsi="宋体" w:cs="宋体"/>
                <w:color w:val="000000"/>
                <w:sz w:val="18"/>
                <w:szCs w:val="18"/>
              </w:rPr>
            </w:pPr>
          </w:p>
        </w:tc>
        <w:tc>
          <w:tcPr>
            <w:tcW w:w="2700" w:type="dxa"/>
            <w:vMerge w:val="continue"/>
            <w:vAlign w:val="top"/>
          </w:tcPr>
          <w:p>
            <w:pPr>
              <w:spacing w:line="320" w:lineRule="exact"/>
              <w:rPr>
                <w:rFonts w:hint="eastAsia" w:ascii="宋体" w:hAnsi="宋体" w:cs="宋体"/>
                <w:color w:val="000000"/>
                <w:sz w:val="18"/>
                <w:szCs w:val="18"/>
              </w:rPr>
            </w:pPr>
          </w:p>
        </w:tc>
        <w:tc>
          <w:tcPr>
            <w:tcW w:w="4341" w:type="dxa"/>
            <w:vMerge w:val="continue"/>
            <w:tcBorders>
              <w:right w:val="single" w:color="000000" w:sz="6" w:space="0"/>
            </w:tcBorders>
            <w:vAlign w:val="top"/>
          </w:tcPr>
          <w:p>
            <w:pPr>
              <w:spacing w:line="320" w:lineRule="exact"/>
              <w:rPr>
                <w:rFonts w:hint="eastAsia" w:ascii="宋体" w:hAnsi="宋体" w:cs="宋体"/>
                <w:color w:val="000000"/>
                <w:sz w:val="18"/>
                <w:szCs w:val="18"/>
              </w:rPr>
            </w:pPr>
          </w:p>
        </w:tc>
      </w:tr>
    </w:tbl>
    <w:p>
      <w:pPr>
        <w:pStyle w:val="6"/>
        <w:numPr>
          <w:ilvl w:val="0"/>
          <w:numId w:val="0"/>
        </w:numPr>
        <w:spacing w:before="0" w:beforeLines="0" w:after="0" w:afterLines="0" w:line="20" w:lineRule="exact"/>
        <w:jc w:val="both"/>
        <w:rPr>
          <w:rFonts w:hint="eastAsia" w:hAnsi="黑体" w:cs="黑体"/>
        </w:rPr>
      </w:pPr>
    </w:p>
    <w:tbl>
      <w:tblPr>
        <w:tblStyle w:val="5"/>
        <w:tblW w:w="9233" w:type="dxa"/>
        <w:jc w:val="center"/>
        <w:tblInd w:w="0" w:type="dxa"/>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562"/>
        <w:gridCol w:w="562"/>
        <w:gridCol w:w="562"/>
        <w:gridCol w:w="562"/>
        <w:gridCol w:w="2700"/>
        <w:gridCol w:w="4285"/>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tblHeader/>
          <w:jc w:val="center"/>
        </w:trPr>
        <w:tc>
          <w:tcPr>
            <w:tcW w:w="9233" w:type="dxa"/>
            <w:gridSpan w:val="6"/>
            <w:tcBorders>
              <w:top w:val="nil"/>
              <w:left w:val="nil"/>
              <w:bottom w:val="single" w:color="auto" w:sz="4" w:space="0"/>
              <w:right w:val="nil"/>
            </w:tcBorders>
            <w:vAlign w:val="center"/>
          </w:tcPr>
          <w:p>
            <w:pPr>
              <w:pStyle w:val="6"/>
              <w:numPr>
                <w:ilvl w:val="0"/>
                <w:numId w:val="0"/>
              </w:numPr>
              <w:rPr>
                <w:rFonts w:hint="eastAsia" w:hAnsi="黑体" w:cs="黑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tblHeader/>
          <w:jc w:val="center"/>
        </w:trPr>
        <w:tc>
          <w:tcPr>
            <w:tcW w:w="2248" w:type="dxa"/>
            <w:gridSpan w:val="4"/>
            <w:tcBorders>
              <w:top w:val="single" w:color="auto" w:sz="4" w:space="0"/>
              <w:left w:val="single" w:color="000000" w:sz="6" w:space="0"/>
              <w:bottom w:val="single" w:color="000000" w:sz="4"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代    码</w:t>
            </w:r>
          </w:p>
        </w:tc>
        <w:tc>
          <w:tcPr>
            <w:tcW w:w="2700" w:type="dxa"/>
            <w:vMerge w:val="restart"/>
            <w:tcBorders>
              <w:top w:val="single" w:color="auto" w:sz="4"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类 别 名 称</w:t>
            </w:r>
          </w:p>
        </w:tc>
        <w:tc>
          <w:tcPr>
            <w:tcW w:w="4285" w:type="dxa"/>
            <w:vMerge w:val="restart"/>
            <w:tcBorders>
              <w:top w:val="single" w:color="auto" w:sz="4" w:space="0"/>
              <w:right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说    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trHeight w:val="90" w:hRule="atLeast"/>
          <w:tblHeader/>
          <w:jc w:val="center"/>
        </w:trPr>
        <w:tc>
          <w:tcPr>
            <w:tcW w:w="562" w:type="dxa"/>
            <w:tcBorders>
              <w:top w:val="single" w:color="000000" w:sz="4" w:space="0"/>
              <w:left w:val="single" w:color="000000" w:sz="6" w:space="0"/>
              <w:bottom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门类</w:t>
            </w:r>
          </w:p>
        </w:tc>
        <w:tc>
          <w:tcPr>
            <w:tcW w:w="562" w:type="dxa"/>
            <w:tcBorders>
              <w:top w:val="single" w:color="000000" w:sz="4" w:space="0"/>
              <w:bottom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次类</w:t>
            </w:r>
          </w:p>
        </w:tc>
        <w:tc>
          <w:tcPr>
            <w:tcW w:w="562" w:type="dxa"/>
            <w:tcBorders>
              <w:top w:val="single" w:color="000000" w:sz="4" w:space="0"/>
              <w:bottom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大类</w:t>
            </w:r>
          </w:p>
        </w:tc>
        <w:tc>
          <w:tcPr>
            <w:tcW w:w="562" w:type="dxa"/>
            <w:tcBorders>
              <w:top w:val="single" w:color="000000" w:sz="4" w:space="0"/>
              <w:bottom w:val="single" w:color="000000" w:sz="6" w:space="0"/>
            </w:tcBorders>
            <w:vAlign w:val="center"/>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中类</w:t>
            </w:r>
          </w:p>
        </w:tc>
        <w:tc>
          <w:tcPr>
            <w:tcW w:w="2700" w:type="dxa"/>
            <w:vMerge w:val="continue"/>
            <w:tcBorders>
              <w:bottom w:val="single" w:color="000000" w:sz="6" w:space="0"/>
            </w:tcBorders>
            <w:vAlign w:val="top"/>
          </w:tcPr>
          <w:p>
            <w:pPr>
              <w:spacing w:line="320" w:lineRule="exact"/>
              <w:rPr>
                <w:rFonts w:hint="eastAsia" w:ascii="宋体" w:hAnsi="宋体" w:cs="宋体"/>
                <w:b/>
                <w:bCs/>
                <w:color w:val="000000"/>
                <w:sz w:val="18"/>
                <w:szCs w:val="18"/>
              </w:rPr>
            </w:pPr>
          </w:p>
        </w:tc>
        <w:tc>
          <w:tcPr>
            <w:tcW w:w="4285" w:type="dxa"/>
            <w:vMerge w:val="continue"/>
            <w:tcBorders>
              <w:bottom w:val="single" w:color="000000" w:sz="6" w:space="0"/>
              <w:right w:val="single" w:color="000000" w:sz="6" w:space="0"/>
            </w:tcBorders>
            <w:vAlign w:val="top"/>
          </w:tcPr>
          <w:p>
            <w:pPr>
              <w:spacing w:line="320" w:lineRule="exact"/>
              <w:rPr>
                <w:rFonts w:hint="eastAsia" w:ascii="宋体" w:hAnsi="宋体" w:cs="宋体"/>
                <w:b/>
                <w:bCs/>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023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森林经营、管护和改培</w:t>
            </w:r>
          </w:p>
        </w:tc>
        <w:tc>
          <w:tcPr>
            <w:tcW w:w="4285" w:type="dxa"/>
            <w:tcBorders>
              <w:right w:val="single" w:color="000000" w:sz="6" w:space="0"/>
            </w:tcBorders>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指为促进林木生长发育，在林木生长的不同时期进行的促进林木生长发育的活动，及为调整林分结构和树种组成，形成密度合理、物种丰富、功能完备的优质、高产、高效林而采取林分抚育、补植、补播等人工措施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024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木材和竹材采运</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指对林木和竹木的采伐，并将其运出山场至贮木场的生产活动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025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林产品采集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指在天然林地和人工林地进行的各种林木产品和其他野生植物的采集等活动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03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畜牧业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指为了获得各种畜禽产品而从事的动物饲养、捕捉活动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牲畜饲养</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包括牛、马、猪、羊、骆驼及其他牲畜的饲养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家禽饲养</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包括鸡、鸭、鹅及其他家禽的饲养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狩猎和捕捉动物</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指对各种野生动物的捕捉以及与此相关的活动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039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其他畜牧业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包括兔、蜜蜂及其他未列明畜牧业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04</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渔业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水产养殖</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包括海水养殖及内陆养殖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042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水产捕捞</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包括海水捕捞及内陆捕捞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05</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农、林、牧、渔专业及辅助性活动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农业专业及辅助性活动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指对农业提供的各种专业及辅助性生产活动，不包括各种科学技术和专业技术服务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林业专业及辅助性活动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指为林业生产提供的林业有害生物防治、林地防火等各种辅助性活动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053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畜牧专业及辅助性活动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指提供牲畜繁殖、圈舍清理、畜产品生产、初级加工、动物免疫接种、标识佩戴和动物诊疗等活动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054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渔业专业及辅助性活动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指对渔业生产提供的各种活动，包括鱼苗及鱼种场、水产良种场和水产增殖场等活动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B</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采矿业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类包括06～12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06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煤炭开采和洗选业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指对各种煤炭的开采、洗选、分级等生产活动；不包括煤制品的生产和煤炭勘探活动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烟煤和无烟煤开采洗选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指对地下或露天烟煤、无烟煤的开采，以及对采出的烟煤、无烟煤及其他硬煤进行洗选、分级等提高质量的活动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褐煤开采洗选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指对褐煤——煤化程度较低的一种燃料的地下或露天开采，以及对采出的褐煤进行洗选、分级等提高质量的活动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069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其他煤炭采选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指对生长在古生代地层中的含碳量低、灰分高的煤炭资源（如石煤、泥炭）的开采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07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石油和天然气开采业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071</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石油开采</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包括陆地石油开采及海洋石油开采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072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天然气开采</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包括陆地天然气开采及海洋天然气及可燃冰开采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08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黑色金属矿采选业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081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铁矿采选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指对铁矿石的采矿、选矿活动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082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锰矿、铬矿采选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089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其他黑色金属矿采选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指对钒矿等钢铁工业黑色金属辅助原料矿的采矿、选矿活动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09</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有色金属矿采选业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指对常用有色金属矿、贵金属矿，以及稀有稀土金属矿的开采、选矿活动，包括深海有色金属矿开采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常用有色金属矿采选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指对铜、铅锌、镍钴、锡、锑、铝、镁、汞、镉、铋等常用有色金属矿的采选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贵金属矿采选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指对在地壳中含量极少的金、银和铂族元素（铂、铱、锇、钌、钯、铑）矿的采选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093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稀有稀土金属矿采选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指对在自然界中含量较小，分布稀散或难以从原料中提取，以及研究和使用较晚的金属矿开采、精选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10</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非金属矿采选业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土砂石开采</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包括石灰石、石膏开采；建筑装饰用石开采；耐火土石开采；粘土及其他土砂石开采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102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化学矿开采</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指对化学矿和肥料矿物的开采，包括海底化学矿开采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103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采盐</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109</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石棉及其他非金属矿采选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指对石棉、石墨、贵重宝石、金刚石、天然磨料及其他矿石的开采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11</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开采专业及辅助性活动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指为煤炭、石油和天然气等矿物开采提供的活动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煤炭开采和洗选专业及辅助性活动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112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石油和天然气开采专业及辅助性活动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119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其他开采专业及辅助性活动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12</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其他采矿业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120</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其他采矿业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指对地热资源、矿泉水资源以及其他未列明的自然资源的开采，但不包括利用这些资源建立的热电厂和矿泉水厂的活动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C</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13～43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CA</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ascii="宋体" w:hAnsi="宋体" w:cs="宋体"/>
                <w:b/>
                <w:bCs/>
                <w:color w:val="000000"/>
                <w:kern w:val="0"/>
                <w:sz w:val="18"/>
                <w:szCs w:val="18"/>
              </w:rPr>
              <w:t>食品、饮料</w:t>
            </w:r>
            <w:r>
              <w:rPr>
                <w:rFonts w:hint="eastAsia" w:ascii="宋体" w:hAnsi="宋体" w:cs="宋体"/>
                <w:b/>
                <w:bCs/>
                <w:color w:val="000000"/>
                <w:kern w:val="0"/>
                <w:sz w:val="18"/>
                <w:szCs w:val="18"/>
              </w:rPr>
              <w:t>、烟草</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农副食品加工业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指直接以农、林、牧、渔业产品为原料进行的谷物磨制、饲料加工、植物油和制糖加工、屠宰及肉类加工、水产品加工，以及蔬菜、水果和坚果等食品的加工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谷物磨制</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也称粮食加工，指将稻谷、小麦、玉米、谷子、高粱等谷物去壳、碾磨，加工为成品粮的生产活动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饲料加工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包括宠物饲料加工及其他饲料加工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植物油加工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包括食用植物油加工及非食用植物油加工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134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制糖业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指以甘蔗、甜菜等为原料制作成品糖，以及以原糖或砂糖为原料精炼加工各种精制糖的生产活动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135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屠宰及肉类加工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包括牲畜屠宰、禽类屠宰和肉制品及副产品加工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136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水产品加工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包括水产品冷冻加工、鱼糜制品及水产品干腌制加工、鱼油提取及制品制造及其他水产品加工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137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蔬菜、菌类、水果和坚果加工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指用脱水、干制、冷藏、冷冻、腌制等方法，对蔬菜、菌类、水果、坚果的加工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139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其他农副食品加工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包括淀粉及淀粉制品制造、豆制品制造、蛋品加工及其他未列明农副食品加工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14</w:t>
            </w:r>
          </w:p>
        </w:tc>
        <w:tc>
          <w:tcPr>
            <w:tcW w:w="562" w:type="dxa"/>
            <w:vAlign w:val="top"/>
          </w:tcPr>
          <w:p>
            <w:pPr>
              <w:spacing w:line="320" w:lineRule="exact"/>
              <w:jc w:val="center"/>
              <w:rPr>
                <w:rFonts w:hint="eastAsia" w:ascii="宋体" w:hAnsi="宋体" w:cs="宋体"/>
                <w:b/>
                <w:bCs/>
                <w:color w:val="000000"/>
                <w:sz w:val="18"/>
                <w:szCs w:val="18"/>
              </w:rPr>
            </w:pP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食品制造业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焙烤食品制造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包括糕点、面包制造和饼干及其他焙烤食品制造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142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糖果、巧克力及蜜饯制造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包括糖果、巧克力制造和蜜饯制作</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143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方便食品制造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指以米、小麦粉、杂粮等为主要原料加工制成，只需简单烹制即可作为主食，具有食用简便、携带方便，易于储藏等特点的食品制造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144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乳制品制造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指以生鲜牛（羊）乳及其制品为主要原料，经加工制成的液体乳及固体乳（乳粉、炼乳、乳脂肪、干酪等）制品的生产活动；不包括含乳饮料和植物蛋白饮料生产活动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145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罐头食品制造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146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调味品、发酵制品制造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包括味精制造、酱油、食醋及类似制品制造及其他调味品、发酵制品制造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149</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其他食品制造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包括营养食品制造、保健食品制造、冷冻饮品及食用冰制造、盐加工、食品及饲料添加剂制造和其他未列明食品制造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15</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酒、饮料和精制茶制造业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酒的制造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指酒精、白酒、啤酒及其专用麦芽、黄酒、葡萄酒、果酒、配制酒以及其他酒的生产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饮料制造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包括碳酸饮料制造、瓶（罐）装饮用水制造、果菜汁及果菜汁饮料制造、含乳饮料和植物蛋白饮料制造、固体饮料制造和茶饮料及其他饮料制造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153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精制茶加工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指对毛茶或半成品原料茶进行筛分、轧切、风选、干燥、匀堆、拼配等精制加工茶叶的生产活动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烟草制品业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烟叶复烤</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指在原烟（初烤）基础上进行第二次烟叶水分调整的活动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卷烟制造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指各种卷烟生产，但不包括生产烟用滤嘴棒的纤维丝束原料的制造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169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其他烟草制品制造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ascii="宋体" w:hAnsi="宋体" w:cs="宋体"/>
                <w:b/>
                <w:bCs/>
                <w:color w:val="000000"/>
                <w:kern w:val="0"/>
                <w:sz w:val="18"/>
                <w:szCs w:val="18"/>
              </w:rPr>
              <w:t>C</w:t>
            </w:r>
            <w:r>
              <w:rPr>
                <w:rFonts w:hint="eastAsia" w:ascii="宋体" w:hAnsi="宋体" w:cs="宋体"/>
                <w:b/>
                <w:bCs/>
                <w:color w:val="000000"/>
                <w:kern w:val="0"/>
                <w:sz w:val="18"/>
                <w:szCs w:val="18"/>
              </w:rPr>
              <w:t>B</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ascii="宋体" w:hAnsi="宋体" w:cs="宋体"/>
                <w:b/>
                <w:bCs/>
                <w:color w:val="000000"/>
                <w:kern w:val="0"/>
                <w:sz w:val="18"/>
                <w:szCs w:val="18"/>
              </w:rPr>
              <w:t>纺织、服装、</w:t>
            </w:r>
            <w:r>
              <w:rPr>
                <w:rFonts w:hint="eastAsia" w:ascii="宋体" w:hAnsi="宋体" w:cs="宋体"/>
                <w:b/>
                <w:bCs/>
                <w:color w:val="000000"/>
                <w:kern w:val="0"/>
                <w:sz w:val="18"/>
                <w:szCs w:val="18"/>
              </w:rPr>
              <w:t>鞋帽</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纺织业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171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棉纺织及印染精加工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指棉、棉型化纤（化纤短丝）纺织及印染精加工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172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毛纺织及染整精加工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包括毛条和毛纱线加工、毛织造加工及毛染整精加工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173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麻纺织及染整精加工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包括麻纤维纺前加工和纺纱、麻织造加工及麻染整精加工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174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丝绢纺织及印染精加工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包括缫丝加工、绢纺和丝织加工及丝印染精加工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175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化纤织造及印染精加工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指经纬双向或经向以化纤长丝(不包括化纤短纤）为主要原料生产的机织物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176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针织或钩针编织物及其制品制造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包括针织或钩针编织物织造、针织或钩针编织物印染精加工及针织或钩针编织品制造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177</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家用纺织制成品制造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包括床上用品制造、毛巾类制品制造、窗帘、布艺类产品制造及其他家用纺织制成品制造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178</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产业用纺织制成品制造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也称产业用纺织制成品制造（包括帐篷等户外及庭院休闲用品制造）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纺织服装、服饰业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181</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机织服装制造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指以机织面料为主要原料，缝制各种男、女服装，以及儿童成衣的活动；包括非自产原料制作的服装，以及固定生产地点的服装制作活动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182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针织或钩针编织服装制造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指以针织、钩针编织面料为主要原料，经裁剪后缝制各种男、女服装，以及儿童成衣的活动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183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服饰制造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指帽子、手套、围巾、领带、领结、手绢，以及袜子等服装饰品的加工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19</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皮革、毛皮、羽毛及其制品和制鞋业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皮革鞣制加工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指动物生皮经脱毛、鞣制等物理和化学方法加工，再经涂饰和整理，制成具有不易腐烂、柔韧、透气等性能的皮革生产活动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皮革制品制造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包括皮革服装制造、皮箱、包（袋）制造、皮手套及皮装饰制品制造及其他皮革制品制造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193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毛皮鞣制及制品加工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包括毛皮鞣制加工、毛皮服装加工及其他毛皮制品加工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194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羽毛(绒)加工及制品制造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包括羽毛（绒）加工、羽毛（绒）制品加工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195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制鞋业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指纺织面料鞋、皮鞋、塑料鞋、橡胶鞋及其他各种鞋的生产活动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ascii="宋体" w:hAnsi="宋体" w:cs="宋体"/>
                <w:b/>
                <w:bCs/>
                <w:color w:val="000000"/>
                <w:kern w:val="0"/>
                <w:sz w:val="18"/>
                <w:szCs w:val="18"/>
              </w:rPr>
              <w:t>C</w:t>
            </w:r>
            <w:r>
              <w:rPr>
                <w:rFonts w:hint="eastAsia" w:ascii="宋体" w:hAnsi="宋体" w:cs="宋体"/>
                <w:b/>
                <w:bCs/>
                <w:color w:val="000000"/>
                <w:kern w:val="0"/>
                <w:sz w:val="18"/>
                <w:szCs w:val="18"/>
              </w:rPr>
              <w:t>C</w:t>
            </w:r>
            <w:r>
              <w:rPr>
                <w:rFonts w:ascii="宋体" w:hAnsi="宋体" w:cs="宋体"/>
                <w:b/>
                <w:bCs/>
                <w:color w:val="000000"/>
                <w:kern w:val="0"/>
                <w:sz w:val="18"/>
                <w:szCs w:val="18"/>
              </w:rPr>
              <w:t> </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ascii="宋体" w:hAnsi="宋体" w:cs="宋体"/>
                <w:b/>
                <w:bCs/>
                <w:color w:val="000000"/>
                <w:kern w:val="0"/>
                <w:sz w:val="18"/>
                <w:szCs w:val="18"/>
              </w:rPr>
              <w:t>木材、家具</w:t>
            </w:r>
          </w:p>
        </w:tc>
        <w:tc>
          <w:tcPr>
            <w:tcW w:w="4285" w:type="dxa"/>
            <w:tcBorders>
              <w:right w:val="single" w:color="000000" w:sz="6" w:space="0"/>
            </w:tcBorders>
            <w:vAlign w:val="center"/>
          </w:tcPr>
          <w:p>
            <w:pPr>
              <w:widowControl/>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20</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木材加工和木、竹、藤、棕、草制品业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木材加工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包括锯材加工、木片加工、单板加工及其他木材加工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202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人造板制造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203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木质制品制造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指以木材为原料加工成建筑用木料和木材组件、木容器、软木制品及其他木制品的生产活动，但不包括木质家具的制造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204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竹、藤、棕、草等制品制造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指除木材以外，以竹、藤、棕、草等天然植物为原料生产制品的活动，但不包括家具的制造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21</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家具制造业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木质家具制造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指以天然木材和木质人造板为主要材料，配以其他辅料（如油漆、贴面材料、玻璃、五金配件等）制作各种家具的生产活动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212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竹、藤家具制造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指以竹材和藤材为主要材料，配以其他辅料制作各种家具的生产活动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213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金属家具制造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指支(框)架及主要部件以铸铁、钢材、钢板、钢管、合金等金属为主要材料，结合使用木、竹、塑等材料，配以人造革、尼龙布、泡沫塑料等其他辅料制作各种家具的生产活动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214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塑料家具制造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指用塑料管、板、异型材加工或用塑料、玻璃钢（即增强塑料）直接在模具中成型的家具的生产活动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219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其他家具制造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主要由弹性材料(如弹簧、蛇簧、拉簧等)和软质材料(如棕丝、棉花、乳胶海绵、泡沫塑料等)，辅以绷结材料(如绷绳、绷带、麻布等)和装饰面料及饰物(如棉、毛、化纤织物及牛皮、羊皮、人造革等)制成的各种软家具；以玻璃为主要材料，辅以木材或金属材料制成的各种玻璃家具，以及其他未列明的原材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hint="eastAsia" w:ascii="宋体" w:hAnsi="宋体" w:cs="宋体"/>
                <w:b/>
                <w:bCs/>
                <w:color w:val="000000"/>
                <w:kern w:val="0"/>
                <w:sz w:val="18"/>
                <w:szCs w:val="18"/>
              </w:rPr>
              <w:t>CD</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hint="eastAsia" w:ascii="宋体" w:hAnsi="宋体" w:cs="宋体"/>
                <w:b/>
                <w:bCs/>
                <w:color w:val="000000"/>
                <w:kern w:val="0"/>
                <w:sz w:val="18"/>
                <w:szCs w:val="18"/>
              </w:rPr>
              <w:t>造纸、印刷、文教</w:t>
            </w:r>
          </w:p>
        </w:tc>
        <w:tc>
          <w:tcPr>
            <w:tcW w:w="4285" w:type="dxa"/>
            <w:tcBorders>
              <w:right w:val="single" w:color="000000" w:sz="6" w:space="0"/>
            </w:tcBorders>
            <w:vAlign w:val="center"/>
          </w:tcPr>
          <w:p>
            <w:pPr>
              <w:widowControl/>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22</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造纸和纸制品业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221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纸浆制造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指经机械或化学方法加工纸浆的生产活动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222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造纸</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指用纸浆或其他原料（如矿渣棉、云母、石棉等）悬浮在流体中的纤维，经过造纸机或其他设备成型，或手工操作而成的纸及纸板的制造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223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纸制品制造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指用纸及纸板为原料，进一步加工制成纸制品的生产活动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印刷和记录媒介复制业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印刷</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包括书、报刊印刷、本册印制和包装装潢及其他印刷</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装订及印刷相关服务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指专门企业从事的装订、压印媒介制造等与印刷有关的服务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记录媒介复制</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指将母带、母盘上的信息进行批量翻录的生产活动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24</w:t>
            </w:r>
          </w:p>
        </w:tc>
        <w:tc>
          <w:tcPr>
            <w:tcW w:w="562" w:type="dxa"/>
            <w:vAlign w:val="top"/>
          </w:tcPr>
          <w:p>
            <w:pPr>
              <w:spacing w:line="320" w:lineRule="exact"/>
              <w:jc w:val="center"/>
              <w:rPr>
                <w:rFonts w:hint="eastAsia" w:ascii="宋体" w:hAnsi="宋体" w:cs="宋体"/>
                <w:b/>
                <w:bCs/>
                <w:color w:val="000000"/>
                <w:sz w:val="18"/>
                <w:szCs w:val="18"/>
              </w:rPr>
            </w:pP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文教、工美、体育和娱乐用品制造业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文教办公用品制造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包括文具制造、笔的制造、教学用模型及教具制造、墨水、墨汁制造及其他文教办公用品制造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242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乐器制造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指中国民族乐器、西乐器等各种乐器及乐器零部件和配套产品的制造，但不包括玩具乐器的制造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243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工艺美术及礼仪用品制造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包括雕塑工艺品制造、金属工艺品制造、漆器工艺品制造、花画工艺品制造、天然植物纤维编织工艺品制造、抽纱刺绣工艺品制造、地毯、挂毯制造、珠宝首饰及有关物品制造及其他工艺美术及礼仪用品制造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244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体育用品制造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包括球类制造、专项运动器材及配件制造、健身器材制造、运动防护用具制造及其他体育用品制造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245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玩具制造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指以儿童为主要使用者，用于玩耍、智力开发等娱乐器具的制造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246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游艺器材及娱乐用品制造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包括露天游乐场所游乐设备制造、游艺用品及室内游艺器材制造及其他娱乐用品制造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ascii="宋体" w:hAnsi="宋体" w:cs="宋体"/>
                <w:b/>
                <w:bCs/>
                <w:color w:val="000000"/>
                <w:kern w:val="0"/>
                <w:sz w:val="18"/>
                <w:szCs w:val="18"/>
              </w:rPr>
              <w:t>C</w:t>
            </w:r>
            <w:r>
              <w:rPr>
                <w:rFonts w:hint="eastAsia" w:ascii="宋体" w:hAnsi="宋体" w:cs="宋体"/>
                <w:b/>
                <w:bCs/>
                <w:color w:val="000000"/>
                <w:kern w:val="0"/>
                <w:sz w:val="18"/>
                <w:szCs w:val="18"/>
              </w:rPr>
              <w:t>E</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ascii="宋体" w:hAnsi="宋体" w:cs="宋体"/>
                <w:b/>
                <w:bCs/>
                <w:color w:val="000000"/>
                <w:kern w:val="0"/>
                <w:sz w:val="18"/>
                <w:szCs w:val="18"/>
              </w:rPr>
              <w:t>石油、化学、</w:t>
            </w:r>
            <w:r>
              <w:rPr>
                <w:rFonts w:hint="eastAsia" w:ascii="宋体" w:hAnsi="宋体" w:cs="宋体"/>
                <w:b/>
                <w:bCs/>
                <w:color w:val="000000"/>
                <w:kern w:val="0"/>
                <w:sz w:val="18"/>
                <w:szCs w:val="18"/>
              </w:rPr>
              <w:t>生物医药</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25</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石油、煤炭及其他燃料加工业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精炼石油产品制造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包括原油加工及石油制品制造及其他原油制造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煤炭加工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包括炼焦、煤制合成气生产、煤制液体燃料生产、煤制品制造及其他煤炭加工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253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核燃料加工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254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生物质燃料加工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包括生物质液体燃料生产及生物质致密成型燃料加工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化学原料和化学制品制造业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基础化学原料制造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包括无机酸制造、无机碱制造、无机盐制造、有机化学原料制造及其他基础化学原料制造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肥料制造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指化学肥料、有机肥料及微生物肥料的制造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263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农药制造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264</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涂料、油墨、颜料及类似产品制造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包括涂料制造、油墨及类似产品制造、工业颜料制造、工艺美术颜料制造、染料制造及密封用填料及类似品制造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265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合成材料制造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包括初级形态塑料及合成树脂制造、合成橡胶制造、合成纤维单（聚合）体制造及其他合成材料制造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266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专用化学产品制造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包括化学试剂和助剂制造、专项化学用品制造、林产化学产品制造、文化用信息化学品制造、医学生产用信息化学品制造、环境污染处理专用药剂材料制造、动物胶制造及其他专用化学产品制造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267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炸药、火工及焰火产品制造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包括炸药及火工产品制造及焰火、鞭炮产品制造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268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日用化学产品制造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包括肥皂及洗涤剂制造、化妆品制造、口腔清洁用品制造、香料、香精制造及其他日用化学产品制造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医药制造业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271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化学药品原料药制造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指供进一步加工化学药品制剂、生物药品制剂所需的原料药生产活动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272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化学药品制剂制造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指直接用于人体疾病防治、诊断的化学药品制剂的制造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273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中药饮片加工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指对采集的天然或人工种植、养殖的动物、植物和矿物的药材部位进行加工、炮制，使其符合中药处方调剂或中成药生产使用的活动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274</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中成药生产</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指直接用于人体疾病防治的传统药的加工生产活动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275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兽用药品制造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指用于动物疾病防治医药的制造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276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生物药品制品制造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指利用生物技术生产生物化学药品、基因工程药物和疫苗的制剂生产活动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277</w:t>
            </w:r>
          </w:p>
          <w:p>
            <w:pPr>
              <w:spacing w:line="320" w:lineRule="exact"/>
              <w:rPr>
                <w:rFonts w:hint="eastAsia" w:ascii="宋体" w:hAnsi="宋体" w:cs="宋体"/>
                <w:color w:val="000000"/>
                <w:sz w:val="18"/>
                <w:szCs w:val="18"/>
              </w:rPr>
            </w:pPr>
          </w:p>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278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卫生材料及医药用品制造</w:t>
            </w:r>
          </w:p>
          <w:p>
            <w:pPr>
              <w:spacing w:line="320" w:lineRule="exact"/>
              <w:rPr>
                <w:rFonts w:hint="eastAsia" w:ascii="宋体" w:hAnsi="宋体" w:cs="宋体"/>
                <w:color w:val="000000"/>
                <w:sz w:val="18"/>
                <w:szCs w:val="18"/>
              </w:rPr>
            </w:pPr>
          </w:p>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药用辅料及包装材料</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指卫生材料、外科敷料以及其他内、外科用医药制品的制造</w:t>
            </w:r>
          </w:p>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指药品用辅料和包装材料等制造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化学纤维制造业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281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纤维素纤维原料及纤维制造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包括化纤浆粕制造及人造纤维（纤维素纤维）制造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282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合成纤维制造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指以石油、天然气、煤等为主要原料，用有机合成的方法制成单体，聚合后经纺丝加工生产纤维的活动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283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生物基材料制造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包括生物基化学纤维制造及生物基、淀粉基新材料制造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29</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橡胶和塑料制品业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橡胶制品业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指以天然及合成橡胶为原料生产各种橡胶制品的活动，还包括利用废橡胶再生产橡胶制品的活动；不包括橡胶鞋制造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292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塑料制品业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ascii="宋体" w:hAnsi="宋体" w:cs="宋体"/>
                <w:b/>
                <w:bCs/>
                <w:color w:val="000000"/>
                <w:kern w:val="0"/>
                <w:sz w:val="18"/>
                <w:szCs w:val="18"/>
              </w:rPr>
              <w:t>C</w:t>
            </w:r>
            <w:r>
              <w:rPr>
                <w:rFonts w:hint="eastAsia" w:ascii="宋体" w:hAnsi="宋体" w:cs="宋体"/>
                <w:b/>
                <w:bCs/>
                <w:color w:val="000000"/>
                <w:kern w:val="0"/>
                <w:sz w:val="18"/>
                <w:szCs w:val="18"/>
              </w:rPr>
              <w:t>F</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ascii="宋体" w:hAnsi="宋体" w:cs="宋体"/>
                <w:b/>
                <w:bCs/>
                <w:color w:val="000000"/>
                <w:kern w:val="0"/>
                <w:sz w:val="18"/>
                <w:szCs w:val="18"/>
              </w:rPr>
              <w:t>金属、非金属</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30</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非金属矿物制品业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水泥、石灰和石膏制造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包括水泥制造、石灰和石膏制造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302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石膏、水泥制品及类似制品制造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包括水泥制品制造、砼结构构件制造、石棉水泥制品制造、轻质建筑材料制造及其他水泥类似制品制造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303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砖瓦、石材等建筑材料制造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指粘土、陶瓷砖瓦的生产，建筑用石的加工，用废料或废渣生产的建筑材料，以及其他建筑材料的制造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304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玻璃制造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指任何形态玻璃的生产，以及利用废玻璃再生产玻璃活动，包括特制玻璃的生产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305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玻璃制品制造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指任何形态玻璃制品的生产，以及利用废玻璃再生产玻璃制品的活动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306</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玻璃纤维和玻璃纤维增强塑料制品制造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包括玻璃纤维及制品制造及玻璃纤维增强塑料制品制造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307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陶瓷制品制造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包括建筑陶瓷制品制造、卫生陶瓷制品制造、特种陶瓷制品制造、日用陶瓷制品制造、陈设艺术陶瓷制造、园艺陶瓷制造及其他陶瓷制品制造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308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耐火材料制品制造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包括石棉制品制造、云母制品制造及耐火陶瓷制品及其他耐火材料制造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309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石墨及其他非金属矿物制品制造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包括石墨及碳素制品制造及其他非金属矿物制品制造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31</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黑色金属冶炼和压延加工业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炼铁</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指用高炉法、直接还原法、熔融还原法等，将铁从矿石等含铁化合物中还原出来的生产活动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312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炼钢</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指利用不同来源的氧（如空气、氧气）来氧化炉料（主要是生铁）所含杂质的金属提纯活动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313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钢压延加工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指通过热轧、冷加工、锻压和挤压等塑性加工使连铸坯、钢锭产生塑性变形，制成具有一定形状尺寸的钢材产品的生产活动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314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铁合金冶炼</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指铁与其他一种或一种以上的金属或非金属元素组成的合金生产活动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32</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有色金属冶炼和压延加工业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321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常用有色金属冶炼</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指通过熔炼、精炼、电解或其他方法从有色金属矿、废杂金属料等有色金属原料中提炼常用有色金属的生产活动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322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贵金属冶炼</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指对金、银及铂族金属的提炼活动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323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稀有稀土金属冶炼</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指钨钼、稀有轻金属、稀有高熔点金属、稀散金属、稀土金属及其他稀有稀土金属冶炼活动，但不包括钍和铀等放射性金属的冶炼加工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324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有色金属合金制造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指以有色金属为基体，加入一种或几种其他元素所构成的合金生产活动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325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有色金属压延加工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包括铜压延加工、铝压延加工、贵金属压延加工、稀有稀土金属压延加工及其他有色金属压延加工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金属制品业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结构性金属制品制造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包括金属结构制造、金属门窗制造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金属工具制造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包括切削工具制造、手工具制造、农用及园林用金属工具制造、刀剪及类似日用金属工具制造及其他金属工具制造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集装箱及金属包装容器制造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包括集装箱制造、金属压力容器制造、金属包装容器及材料制造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金属丝绳及其制品制造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建筑、安全用金属制品制造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包括建筑、家具用金属配件制造、建筑装饰及水暖管道零件制造、安全、消防用金属制品制造及其他建筑、安全用金属制品制造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金属表面处理及热处理加工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指对外来的金属物件表面进行的电镀、镀层、抛光、喷涂、着色等专业性作业加工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搪瓷制品制造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指在金属坯体表面涂搪瓷釉制成的，具有金属机械强度和瓷釉物化特征，及可装饰性的制品制造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金属制日用品制造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指以不锈钢、铝等金属为主要原材料，加工制作各种日常生活用金属制品的生产活动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339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铸造及其他金属制品制造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包括黑色金属铸造、有色金属铸造、锻件及粉末冶金制品制造、交通及公共管理用金属标牌制造及其他未列明金属制品制造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b/>
                <w:bCs/>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ascii="宋体" w:hAnsi="宋体" w:cs="宋体"/>
                <w:b/>
                <w:bCs/>
                <w:color w:val="000000"/>
                <w:kern w:val="0"/>
                <w:sz w:val="18"/>
                <w:szCs w:val="18"/>
              </w:rPr>
              <w:t>C</w:t>
            </w:r>
            <w:r>
              <w:rPr>
                <w:rFonts w:hint="eastAsia" w:ascii="宋体" w:hAnsi="宋体" w:cs="宋体"/>
                <w:b/>
                <w:bCs/>
                <w:color w:val="000000"/>
                <w:kern w:val="0"/>
                <w:sz w:val="18"/>
                <w:szCs w:val="18"/>
              </w:rPr>
              <w:t>G</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hint="eastAsia" w:ascii="宋体" w:hAnsi="宋体" w:cs="宋体"/>
                <w:b/>
                <w:bCs/>
                <w:color w:val="000000"/>
                <w:kern w:val="0"/>
                <w:sz w:val="18"/>
                <w:szCs w:val="18"/>
              </w:rPr>
              <w:t>专用、通用及交通运输设备</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34</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通用设备制造业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锅炉及原动设备制造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包括锅炉及辅助设备制造、内燃机及配件制造、汽轮机及辅机制造、水轮机及辅机制造、风能原动设备制造及其他原动设备制造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金属加工机械制造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包括金属切削机床制造、金属成形机床制造、铸造机械制造、金属切割及焊接设备制造、机床功能部件及附件制造及其他金属加工机械制造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物料搬运设备制造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指在工厂、仓库、码头、站台及其他场地，进行起重、输送、装卸、搬运、堆码、存储等作业的机械设备以及车辆及其专门配套件的制造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泵、阀门、压缩机及类似机械制造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指泵、真空设备、压缩机，液压和气压动力机械及类似机械和阀门的制造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轴承、齿轮和传动部件制造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包括滚动轴承制造；滑动轴承制造；齿轮及齿轮减、变速箱制造及其他传动部件制造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烘炉、风机、包装等设备制造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包括烘炉、熔炉及电炉制造；风机、风扇制造；气体、液体分离及纯净设备制造；制冷、空调设备制造；风动和电动工具制造；喷枪及类似器具制造及包装专用设备制造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文化、办公用机械制造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包括电影机械制造；幻灯及投影设备制造；照相机及器材制造；复印和胶印设备制造；计算器及货币专用设备制造及其他文化、办公用机械制造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通用零部件制造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包括金属密封件制造、紧固件制造、弹簧制造、机械零部件加工及其他通用零部件制造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349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其他通用设备制造业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包括工业机器人制造、特殊作业机器人制造、增材制造装备制造及其他未列明通用设备制造业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35</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专用设备制造业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采矿、冶金、建筑专用设备制造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包括矿山机械制造、石油钻采专用设备制造、深海石油钻探设备制造、建筑工程用机械制造、建筑材料生产专用机械制造、冶金专用设备制造及隧道施工专用机械制造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化工、木材、非金属加工专用设备制造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包括炼油、化工生产专用设备制造、橡胶加工专用设备制造、塑料加工专用设备制造、木竹材加工机械制造、模具制造及其他非金属加工专用设备制造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353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食品、饮料、烟草及饲料生产专用设备制造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包括食品、酒、饮料及茶生产专用设备制造；农副食品加工专用设备制造；烟草生产专用设备制造；饲料生产专用设备制造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354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印刷、制药、日化及日用品生产专用设备制造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包括制浆和造纸专用设备制造；印刷专用设备制造；日用化工专用设备制造；制药专用设备制造；照明器具生产专用设备制造；玻璃、陶瓷和搪瓷制品生产专用设备制造；其他日用品生产专用设备制造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355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纺织、服装和皮革加工专用设备制造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包括纺织专用设备制造；皮革、毛皮及其制品加工专用设备制造；缝制机械制造；洗涤机械制造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356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电子和电工机械专用设备制造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包括电工机械专用设备制造、半导体器件专用设备制造、电子元器件与机电组件设备制造、其他电子专用设备制造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357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农、林、牧、渔专用机械制造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包括拖拉机制造；机械化农业及园艺机具制造；营林及木竹采伐机械制造；畜牧机械制造；渔业机械制造；农林牧渔机械配件制造；棉花加工机械制造；其他农、林、牧、渔业机械制造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358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医疗仪器设备及器械制造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医疗诊断、监护及治疗设备制造；口腔科用设备及器具制造；医疗实验室及医用消毒设备和器具制造；医疗、外科及兽医用器械制造；机械治疗及病房护理设备制造；康复辅具制造；眼镜制造及其他医疗设备及器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359</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环保、邮政、社会公共服务及其他专用设备制造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环境保护专用设备制造；地质勘查专用设备制造；邮政专用机械及器材制造；商业、饮食、服务专用设备制造；社会公共安全设备及器材制造；交通安全、管制及类似专用设备制造；水资源专用机械制造；其他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汽车制造业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汽车整车制造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包括汽柴油车整车制造、新能源车整车制造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汽车用发动机制造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363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改装汽车制造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指利用外购汽车底盘改装各类汽车的制造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364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低速汽车制造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指最高时速限制在规定范围内的农用三轮或四轮等载货汽车的制造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365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电车制造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指以电作为动力，以屏板或可控硅方式控制的城市内交通工具和专用交通工具的制造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366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汽车车身、挂车制造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指其设计和技术特性需由汽车牵引，才能正常行驶的一种无动力的道路车辆的制造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367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汽车零部件及配件制造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指机动车辆及其车身的各种零配件的制造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铁路、船舶、航空航天和其他运输设备制造业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铁路运输设备制造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包括高铁车组制造；铁路机车车辆制造；窄轨机车车辆制造；高铁设备、配件制造；铁路机车车辆配件制造；铁路专用设备及器材、配件制造；其他铁路运输设备制造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城市轨道交通设备制造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船舶及相关装置制造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包括金属船舶制造、非金属船舶制造、娱乐船和运动船制造、船用配套设备制造、船舶改装、船舶拆除、海洋工程装备制造及航标器材及其他相关装置制造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航空、航天器及设备制造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包括飞机制造、航天器及运载火箭制造、航天相关设备制造、航空相关设备制造及其他航空航天器制造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摩托车制造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包括摩托车整车制造及摩托车零部件及配件制造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自行车和残疾人座车制造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包括自行车制造、残疾人座车制造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助动车制造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指以出行代步为主要功能，主要以蓄电池等作为辅助能源，具有两个、三个、四个车轮，电动或电动助力功能的特种助力车及其零件的制造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非公路休闲车及零配件制造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指以运动休闲娱乐为主要功能，包括运动休闲车（不含跑车、山地车和越野车）、一轮、两轮、四轮休闲车、滑板车、草地车、观光车等制造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379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潜水救捞及其他未列明运输设备制造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包括潜水装备制造、水下救捞装备制造及其他未列明运输设备制造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b/>
                <w:bCs/>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hint="eastAsia" w:ascii="宋体" w:hAnsi="宋体" w:cs="宋体"/>
                <w:b/>
                <w:bCs/>
                <w:color w:val="000000"/>
                <w:kern w:val="0"/>
                <w:sz w:val="18"/>
                <w:szCs w:val="18"/>
              </w:rPr>
              <w:t>CH</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hint="eastAsia" w:ascii="宋体" w:hAnsi="宋体" w:cs="宋体"/>
                <w:b/>
                <w:bCs/>
                <w:color w:val="000000"/>
                <w:kern w:val="0"/>
                <w:sz w:val="18"/>
                <w:szCs w:val="18"/>
              </w:rPr>
              <w:t>电气、电子及通讯</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电气机械和器材制造业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381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电机制造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包括发电机及发电机组制造、电动机制造、微特电机及组件制造及其他电机制造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382</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输配电及控制设备制造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包括变压器、整流器和电感器制造；电容器及其配套设备制造；配电开关控制设备制造；电力电子元器件制造；光伏设备及元器件制造；其他输配电及控制设备制造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383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电线、电缆、光缆及电工器材制造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包括电线、电缆制造；光纤制造；光缆制造；绝缘制品制造；其他电工器材制造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384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电池制造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385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家用电力器具制造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指使用交流电源或电池的各种家用电器的制造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386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非电力家用器具制造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包括燃气及类似能源家用器具制造、太阳能器具制造、其他非电力家用器具制造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387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照明器具制造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包括电光源制造、照明灯具制造、舞台及场地用灯制造、智能照明器具制造及、灯用电器附件及其他照明器具制造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389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其他电气机械及器材制造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包括电气信号设备装置制造及其他未列明电气机械及器材制造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39</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计算机、通信和其他电子设备制造业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计算机制造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包括计算机整机制造、计算机零部件制造、计算机外围设备制造、工业控制计算机及系统制造、信息安全设备制造、其他计算机制造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通信设备制造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包括通信系统设备制造及通信终端设备制造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393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广播电视设备制造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包括广播电视节目制作及发射设备制造、广播电视接收设备制造、广播电视专用配件制造、专业音响设备制造及应用电视设备及其他广播电视设备制造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394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雷达及配套设备制造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指雷达整机及雷达配套产品的制造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395</w:t>
            </w:r>
          </w:p>
        </w:tc>
        <w:tc>
          <w:tcPr>
            <w:tcW w:w="2700" w:type="dxa"/>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非专业视听设备制造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包括电视机制造、音响设备制造及影视录放设备制造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396</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智能消费设备制造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包括可穿戴智能设备制造、智能车载设备制造、智能无人飞行器制造、服务消费机器人制造及其他智能消费设备制造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397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电子器件制造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包括电子真空器件制造、半导体分立器件制造、集成电路制造、显示器件制造、半导体照明器件制造、光电子器件制造及其他电子器件制造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398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电子元件及电子专用材料制造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包括电阻电容电感元件制造、电子电路制造、敏感元件及传感器制造、电声器件及零件制造、电子专用材料制造及其他电子元件制造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399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其他电子设备制造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b/>
                <w:bCs/>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hint="eastAsia" w:ascii="宋体" w:hAnsi="宋体" w:cs="宋体"/>
                <w:b/>
                <w:bCs/>
                <w:color w:val="000000"/>
                <w:kern w:val="0"/>
                <w:sz w:val="18"/>
                <w:szCs w:val="18"/>
              </w:rPr>
              <w:t>CI</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hint="eastAsia" w:ascii="宋体" w:hAnsi="宋体" w:cs="宋体"/>
                <w:b/>
                <w:bCs/>
                <w:color w:val="000000"/>
                <w:kern w:val="0"/>
                <w:sz w:val="18"/>
                <w:szCs w:val="18"/>
              </w:rPr>
              <w:t>仪器、仪表</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40</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仪器仪表制造业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通用仪器仪表制造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包括工业自动控制系统装置制造；电工仪器仪表制造；绘图、计算及测量仪器制造；实验分析仪器制造；试验机制造；供应用仪器仪表制造；其他通用仪器制造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402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专用仪器仪表制造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环境监测专用仪器仪表制造；运输设备及生产用计数仪表制造；导航、测绘、气象及海洋专用仪器制造；农林牧渔专用仪器仪表制造；地质勘探和地震专用仪器制造；教学专用仪器制造；核子及核辐射测量仪器制造；电子测量仪器制造及其他专用仪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403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钟表与计时仪器制造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404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光学仪器制造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指用玻璃或其他材料（如石英、萤石、塑料或金属）制作的光学配件、装配好的光学元件、组合式光学显微镜，以及军用望远镜等光学仪器的制造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405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衡器制造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指用来测定物质重量的各种机械、电子或机电结合的装置或设备的生产活动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409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其他仪器仪表制造业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指上述未列明的仪器、仪表的制造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center"/>
          </w:tcPr>
          <w:p>
            <w:pPr>
              <w:widowControl/>
              <w:jc w:val="center"/>
              <w:rPr>
                <w:rFonts w:hint="eastAsia" w:ascii="宋体" w:hAnsi="宋体" w:cs="宋体"/>
                <w:b/>
                <w:bCs/>
                <w:color w:val="000000"/>
                <w:sz w:val="18"/>
                <w:szCs w:val="18"/>
              </w:rPr>
            </w:pPr>
          </w:p>
        </w:tc>
        <w:tc>
          <w:tcPr>
            <w:tcW w:w="562" w:type="dxa"/>
            <w:vAlign w:val="center"/>
          </w:tcPr>
          <w:p>
            <w:pPr>
              <w:widowControl/>
              <w:jc w:val="center"/>
              <w:rPr>
                <w:rFonts w:hint="eastAsia" w:ascii="宋体" w:hAnsi="宋体" w:cs="宋体"/>
                <w:color w:val="000000"/>
                <w:sz w:val="18"/>
                <w:szCs w:val="18"/>
              </w:rPr>
            </w:pPr>
            <w:r>
              <w:rPr>
                <w:rFonts w:hint="eastAsia" w:ascii="宋体" w:hAnsi="宋体" w:cs="宋体"/>
                <w:b/>
                <w:bCs/>
                <w:color w:val="000000"/>
                <w:kern w:val="0"/>
                <w:sz w:val="18"/>
                <w:szCs w:val="18"/>
              </w:rPr>
              <w:t>CJ</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2700" w:type="dxa"/>
            <w:vAlign w:val="center"/>
          </w:tcPr>
          <w:p>
            <w:pPr>
              <w:widowControl/>
              <w:rPr>
                <w:rFonts w:hint="eastAsia" w:ascii="宋体" w:hAnsi="宋体" w:cs="宋体"/>
                <w:color w:val="000000"/>
                <w:sz w:val="18"/>
                <w:szCs w:val="18"/>
              </w:rPr>
            </w:pPr>
            <w:r>
              <w:rPr>
                <w:rFonts w:hint="eastAsia" w:ascii="宋体" w:hAnsi="宋体" w:cs="宋体"/>
                <w:b/>
                <w:bCs/>
                <w:color w:val="000000"/>
                <w:kern w:val="0"/>
                <w:sz w:val="18"/>
                <w:szCs w:val="18"/>
              </w:rPr>
              <w:t>其他制造业</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41</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其他制造业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日用杂品制造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包括鬃毛加工、制刷及清扫工具制造；其他日用杂品制造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412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核辐射加工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指核技术与同位素技术的应用，由核辐照站利用核技术对原有产品改良、改变性质并使其增值的加工活动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419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其他未列明制造业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42</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废弃资源综合利用业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指废弃资源和废旧材料回收加工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421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金属废料和碎屑加工处理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422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非金属废料和碎屑加工处理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指从各种废料（包括固体废料、废水（液）、废气等）中回收，或经过分类，使其适于进一步加工为新原料的非金属废料和碎屑的再加工处理活动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金属制品、机械和设备修理业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金属制品修理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通用设备修理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专用设备修理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434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铁路、船舶、航空航天等运输设备修理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包括铁路运输设备修理、船舶修理、航空航天器修理及其他运输设备修理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435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电气设备修理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436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仪器仪表修理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439</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其他机械和设备修理业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D</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电力、热力、燃气及水生产和供应业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本门类包括44～46大类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44</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电力、热力生产和供应业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电力生产</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包括火力发电、热电联产、水力发电、核力发电、风力发电、太阳能发电、生物质能发电及其他电力生产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442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电力供应</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指利用电网出售给用户电能的输送与分配活动，以及供电局的供电活动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443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热力生产和供应</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指利用煤炭、油、燃气等能源，通过锅炉等装置生产蒸汽和热水，或外购蒸汽、热水进行供应销售、供热设施的维护和管理的活动，包括利用地热和温泉供应销售的活动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45</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燃气生产和供应业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燃气生产和供应业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生物质燃气生产和供应业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指利用农作物秸秆、林木废弃物、食用菌渣、禽畜粪便等生物质资源作为原料转化为可燃性气体能源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水的生产和供应业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自来水生产和供应</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指将天然水（地下水、地表水）经过蓄集、净化达到生活饮用水或其他用水标准，并向居民家庭、企业和其他用户供应的活动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污水处理及其再生利用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指对污水污泥的处理和处置，及净化后的再利用活动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463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海水淡化处理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指将海水淡化处理，达到可以使用标准的生产活动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469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其他水的处理、利用与分配</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指对雨水、微咸水等类似水进行收集、处理和利用活动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E</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建筑业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本门类包括47～50大类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房屋建筑业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指房屋主体工程的施工活动；不包括主体工程施工前的工程准备活动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471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住宅房屋建筑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472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体育场馆建筑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指体育馆工程服务、体育及休闲健身用房屋建设活动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479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其他房屋建筑业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土木工程建筑业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指土木工程主体的施工活动；不包括施工前的工程准备活动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481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铁路、道路、隧道和桥梁工程建筑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包括铁路工程建筑；公路工程建筑；市政道路工程建筑；城市轨道交通工程建筑；其他道路、隧道和桥梁工程建筑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482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水利和水运工程建筑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包括水源及供水设施工程建筑、河湖治理及防洪设施工程建筑、港口及航运设施工程建筑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483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海洋工程建筑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指海上工程、海底工程、近海工程建筑活动，不含港口工程建筑活动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484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工矿工程建筑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指除厂房、电力工程外的非节能环保型矿山和工厂生产设施、设备的施工和安装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485</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架线和管道工程建筑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指建筑物外的架线、管道和设备的施工活动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486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节能环保工程施工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包括节能工程施工、环保工程施工及生态保护工程施工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487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电力工程施工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包括火力发电工程施工、水力发电工程施工、核电工程施工、风能发电工程施工、太阳能发电工程施工及其他电力工程施工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489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其他土木工程建筑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包括园林绿化工程施工、体育场地设施工程施工、游乐设施工程施工及其他土木工程建筑施工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49</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建筑安装业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指建筑物主体工程竣工后，建筑物内各种设备的安装活动，以及施工中的线路敷设和管道安装活动；不包括工程收尾的装饰，如对墙面、地板、天花板、门窗等处理活动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电气安装</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指建筑物及土木工程构筑物内电气系统（含电力线路）的安装活动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管道和设备安装</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指管道、取暖及空调系统等安装活动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499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其他建筑安装业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包括体育场地设施安装、其他建筑安装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50</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建筑装饰、装修和其他建筑业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建筑装饰和装修业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指对建筑工程后期的装饰、装修、维护和清理活动，以及对居室的装修活动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502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建筑物拆除和场地准备活动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指房屋、土木工程建筑施工前的准备活动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503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提供施工设备服务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指为建筑工程提供配有操作人员的施工设备的服务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509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其他未列明建筑业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指上述未列明的其他工程建筑活动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F</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批发和零售业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本门类包括51和52大类，指商品在流通环节中的批发活动和零售活动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51</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批发业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向其他批发或零售单位（含个体经营者）及其他企事业单位、机关团体等批量销售生活用品、生产资料的活动，以及从事进出口贸易和贸易经纪与代理的活动，包括拥有货物所有权，并以本单位(公司)的名义进行交易活动,也包括不拥有货物的所有权，收取佣金的商品代理、商品代售活动；本类还包括各类商品批发市场中固定摊位的批发活动，以及以销售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农、林、牧、渔产品批发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512</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食品、饮料及烟草制品批发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指经过加工和制造的食品、饮料及烟草制品的批发和进出口活动，以及蔬菜、水果、肉、禽、蛋、奶及水产品的批发和进出口活动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513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纺织、服装及家庭用品批发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指纺织面料、纺织品、服装、鞋、帽及日杂品、家用电器、家具等生活日用品的批发和进出口活动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514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文化、体育用品及器材批发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指各类文具用品、体育用品、图书、报刊、音像制品、电子出版物、数字出版物、首饰、工艺美术品、收藏品及其他文化用品、器材的批发和进出口活动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515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医药及医疗器材批发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指各种化学药品、生物药品、中药及医疗器材的批发和进出口活动；包括兽用药的批发和进出口活动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516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矿产品、建材及化工产品批发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指煤及煤制品、石油制品、矿产品及矿物制品、金属材料、建筑和装饰装修材料以及化工产品的批发和进出口活动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517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机械设备、五金产品及电子产品批发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指提供通用机械、专用设备、交通运输设备、电气机械、五金、交通器材、电料、计算机设备、通讯设备、电子产品、仪器仪表及办公用机械的批发和进出口活动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518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贸易经纪与代理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指代办商、商品经纪人、拍卖商的活动；专门为某一生产企业做销售代理的活动；为买卖双方提供贸易机会或代表委托人进行商品交易代理活动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519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其他批发业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指上述未包括的批发和进出口活动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52</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零售业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521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综合零售</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包括百货零售、超级市场零售、便利店零售及其他综合零售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522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食品、饮料及烟草制品专门零售</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指专门经营粮油、食品、饮料及烟草制品的店铺零售活动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523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纺织、服装及日用品专门零售</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指专门经营纺织面料、纺织品、服装、鞋、帽及各种生活日用品的店铺零售活动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524</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文化、体育用品及器材专门零售</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指专门经营文具、体育用品、图书、报刊、音像制品、电子出版物、数字出版物、首饰、工艺美术品、收藏品、照相器材及其他文化用品的店铺零售活动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525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医药及医疗器材专门零售</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指专门经营各种化学药品、生物药品、中药、医疗用品及器材的店铺零售活动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526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汽车、摩托车、零配件和燃料及其他动力销售</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指专门经营汽车、摩托车、汽车部件、汽车零配件及燃料、燃气的零售活动以及汽车充电桩服务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527</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家用电器及电子产品专门零售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指专门经营家用电器和计算机、软件及辅助设备、电子通信设备、电子元器件及办公设备的店铺零售活动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528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五金、家具及室内装饰材料专门零售</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指专门经营五金用品、家具和装修材料的店铺零售活动，以及在家具、家居装饰、建材城（中心）及展销会上设摊位的销售活动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529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货摊、无店铺及其他零售业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包括流动货摊零售；互联网零售；邮购及电视、电话零售；自动售货机零售；旧货零售；生活用燃料零售；宠物食品用品零售；其他未列明零售业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G</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交通运输、仓储和邮政业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本门类包括53～60大类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53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铁路运输业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铁路旅客运输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包括高速铁路旅客运输、城际铁路旅客运输及普通铁路旅客运输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铁路货物运输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铁路运输辅助活动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包括客运火车站、货运火车站（场）</w:t>
            </w:r>
          </w:p>
          <w:p>
            <w:pPr>
              <w:spacing w:line="320" w:lineRule="exact"/>
              <w:rPr>
                <w:rFonts w:hint="eastAsia" w:ascii="宋体" w:hAnsi="宋体" w:cs="宋体"/>
                <w:color w:val="000000"/>
                <w:sz w:val="18"/>
                <w:szCs w:val="18"/>
              </w:rPr>
            </w:pPr>
            <w:r>
              <w:rPr>
                <w:rFonts w:hint="eastAsia" w:ascii="宋体" w:hAnsi="宋体" w:cs="宋体"/>
                <w:color w:val="000000"/>
                <w:sz w:val="18"/>
                <w:szCs w:val="18"/>
              </w:rPr>
              <w:t>铁路运输维护活动、其他铁路运输辅助活动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54</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道路运输业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城市公共交通运输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指城市旅客运输活动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542</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公路旅客运输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指城市以外道路的旅客运输活动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543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道路货物运输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指所有道路的货物运输活动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544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道路运输辅助活动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指与道路运输相关的运输辅助活动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55</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水上运输业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水上旅客运输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包括海上旅客运输、内河旅客运输及客运轮渡运输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水上货物运输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包括远洋货物运输、沿海货物运输及内河货物运输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553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水上运输辅助活动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包括客运港口、货运港口及其他水上运输辅助活动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56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航空运输业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航空客货运输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包括航空旅客运输及航空货物运输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通用航空服务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指使用民用航空器从事除公共航空运输以外的民用航空活动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563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航空运输辅助活动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包括机场、空中交通管理、其他航空运输辅助活动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57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 xml:space="preserve">管道运输业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571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海底管道运输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指通过海底管道对气体、液体等运输活动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572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陆地管道运输</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指通过陆地管道对气体、液体等运输活动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58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多式联运和运输代理业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581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多式联运</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指由两种及其以上的交通工具相互衔接、转运而共同完成的货物复合运输活动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582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运输代理业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指与运输有关的代理及服务活动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59</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装卸搬运和仓储业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指装卸搬运活动和专门从事货物仓储、货物运输中转仓储，以及以仓储为主的货物送配活动，还包括以仓储为目的的收购活动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装卸搬运</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通用仓储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指除冷藏冷冻物品、危险物品、谷物、棉花、中药材等具有特殊要求以外的物品的仓储活动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593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低温仓储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指对冷藏冷冻物品等低温货物的仓储活动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594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危险品仓储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指对具有易燃易爆物品、危险化学品、放射性物品等能够危及人身安全和财产安全的物品的仓储活动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595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谷物、棉花等农产品仓储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包括谷物仓储、棉花仓储及其他农产品仓储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596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中药材仓储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599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其他仓储业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60</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邮政业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邮政基本服务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指邮政企业或者受邮政企业委托的企业提供的信件、印刷品、包裹、汇兑、报刊发行等邮政服务，以及国家规定的其他邮政服务；不包括邮政企业提供的快递服务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602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快递服务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指快递服务组织在承诺的时限内快速完成的寄递服务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609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其他寄递服务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指邮政企业和快递企业之外的企业提供的多种类型的寄递服务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H</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住宿和餐饮业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本门类包括61和62大类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61</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住宿业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指为旅行者提供短期留宿场所的活动，有些单位只提供住宿，也有些单位提供住宿、饮食、商务、娱乐一体的服务，本类不包括主要按月或按年长期出租房屋住所的活动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旅游饭店</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指按照国家有关规定评定的旅游饭店和具有同等质量、水平的饭店活动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612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一般旅馆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指不具备评定旅游饭店和同等水平饭店的一般旅馆的活动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613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民宿服务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指城乡居民及社会机构利用闲置房屋开展的住宿活动和短期出租公寓服务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614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露营地服务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指在游览景区或其他地区，为自驾游、自行车游客及其他游客外出旅行提供使用自备露营设施（如帐篷、房车）或租借小木屋、移动别墅、房车等住宿和生活场所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619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其他住宿业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指上述未列明的住宿服务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62</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餐饮业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指通过即时制作加工、商业销售和服务性劳动等，向消费者提供食品和消费场所及设施的服务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621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正餐服务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指在一定场所内提供以中餐、晚餐为主的各种中西式炒菜和主食，并由服务员送餐上桌的餐饮活动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622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快餐服务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指在一定场所内或通过特定设备提供快捷、便利的餐饮服务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623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饮料及冷饮服务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指在一定场所内以提供饮料和冷饮为主的服务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624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餐饮配送及外卖送餐服务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包括餐饮配送服务及外卖送餐服务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629</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其他餐饮业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包括小吃服务及其他未列明餐饮业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I</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信息传输、软件和信息技术服务业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本门类包括63～65大类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63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电信、广播电视和卫星传输服务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指利用有线、无线的电磁系统或者光电系统，传送、发射或者接收语音、文字、数据、图像以及其他任何形式信息的活动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广播电视传输服务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包括有线广播电视传输服务及无线广播电视传输服务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卫星传输服务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指利用卫星提供通讯传输和广播电视传输服务、以及导航、定位、测绘、气象、地质勘查、空间信息等应用服务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64</w:t>
            </w:r>
          </w:p>
        </w:tc>
        <w:tc>
          <w:tcPr>
            <w:tcW w:w="562" w:type="dxa"/>
            <w:vAlign w:val="top"/>
          </w:tcPr>
          <w:p>
            <w:pPr>
              <w:spacing w:line="320" w:lineRule="exact"/>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互联网和相关服务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互联网接入及相关服务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指除基础电信运营商外，基于基础传输网络为存储数据、数据处理及相关活动，提供接入互联网的有关应用设施的服务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642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互联网信息服务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643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互联网平台</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包括互联网生产服务平台、互联网生活服务平台、互联网科技创新平台</w:t>
            </w:r>
          </w:p>
          <w:p>
            <w:pPr>
              <w:spacing w:line="320" w:lineRule="exact"/>
              <w:rPr>
                <w:rFonts w:hint="eastAsia" w:ascii="宋体" w:hAnsi="宋体" w:cs="宋体"/>
                <w:color w:val="000000"/>
                <w:sz w:val="18"/>
                <w:szCs w:val="18"/>
              </w:rPr>
            </w:pPr>
            <w:r>
              <w:rPr>
                <w:rFonts w:hint="eastAsia" w:ascii="宋体" w:hAnsi="宋体" w:cs="宋体"/>
                <w:color w:val="000000"/>
                <w:sz w:val="18"/>
                <w:szCs w:val="18"/>
              </w:rPr>
              <w:t>互联网公共服务平台及其他互联网平台</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644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互联网安全服务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包括网络安全监控，以及网络服务质量、可信度和安全等评估测评活动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645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互联网数据服务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指以互联网技术为基础的大数据处理、云存储、云计算、云加工等服务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649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其他互联网服务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指除基础电信运营商服务、互联网接入及相关服务、互联网信息服务以外的其他未列明互联网服务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65</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软件和信息技术服务业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指对信息传输、信息制作、信息提供和信息接收过程中产生的技术问题或技术需求所提供的服务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软件开发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包括基础软件开发、支撑软件开发</w:t>
            </w:r>
          </w:p>
          <w:p>
            <w:pPr>
              <w:spacing w:line="320" w:lineRule="exact"/>
              <w:rPr>
                <w:rFonts w:hint="eastAsia" w:ascii="宋体" w:hAnsi="宋体" w:cs="宋体"/>
                <w:color w:val="000000"/>
                <w:sz w:val="18"/>
                <w:szCs w:val="18"/>
              </w:rPr>
            </w:pPr>
            <w:r>
              <w:rPr>
                <w:rFonts w:hint="eastAsia" w:ascii="宋体" w:hAnsi="宋体" w:cs="宋体"/>
                <w:color w:val="000000"/>
                <w:sz w:val="18"/>
                <w:szCs w:val="18"/>
              </w:rPr>
              <w:t>应用软件开发及其他软件开发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集成电路设计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指IC设计服务，即企业开展的集成电路功能研发、设计等服务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653</w:t>
            </w:r>
          </w:p>
        </w:tc>
        <w:tc>
          <w:tcPr>
            <w:tcW w:w="2700" w:type="dxa"/>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信息系统集成和物联网技术服务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包括信息系统集成服务及物联网技术服务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654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运行维护服务</w:t>
            </w:r>
          </w:p>
        </w:tc>
        <w:tc>
          <w:tcPr>
            <w:tcW w:w="4285" w:type="dxa"/>
            <w:tcBorders>
              <w:right w:val="single" w:color="000000" w:sz="6" w:space="0"/>
            </w:tcBorders>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指基础环境运行维护、网络运行维护、软件运行维护、硬件运行维护、其他运行维护服务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655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信息处理和存储支持服务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指供方向需方提供的信息和数据的分析、整理、计算、编辑、存储等加工处理服务，以及应用软件、信息系统基础设施等租用服务；包括在线企业资源规划（ERP）、在线杀毒、服务器托管、虚拟主机等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656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信息技术咨询服务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657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数字内容服务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指数字内容的加工处理，即将图片、文字、视频、音频等信息内容运用数字化技术进行加工处理并整合应用的服务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659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其他信息技术服务业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包括呼叫中心及其他未列明信息技术服务业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J</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金融业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本门类包括66～69大类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66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货币金融服务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中央银行服务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指代表政府管理金融活动，并制定和执行货币政策，维护金融稳定，管理金融市场的特殊金融机构的活动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货币银行服务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指除中央银行以外的各类银行所从事存款、贷款和信用卡等货币媒介活动，还包括在中国开展货币业务的外资银行及分支机构的活动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663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非货币银行服务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指主要与非货币媒介机构以各种方式发放贷款有关的金融服务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664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银行理财服务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指银行提供的非保本理财产品服务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665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银行监管服务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指代表政府管理银行业活动，制定并发布对银行业金融机构及其业务活动监督管理的规章、规则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67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资本市场服务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671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证券市场服务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包括证券市场管理服务及证券经纪交易服务及资本投资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672</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公开募集证券投资基金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指向不特定投资者公开发行受益凭证，由专业基金管理人管理，依照《公开募集证券投资基金运作管理办法》进行运作，在法律的严格监管下进行的证券投资基金投资活动（包括基金投资类理财服务）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673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非公开募集投资基金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指以投资活动为目的设立，非公开募集，依照《私募投资基金监督管理暂行办法》进行运作，由基金管理人或者普通合伙人进行管理的基金投资活动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674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期货市场服务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包括期货市场管理服务及其他期货市场服务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675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证券期货监管服务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指由政府或行业自律组织进行的对证券期货市场的监管活动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679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其他资本市场服务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指投资咨询服务、财务咨询服务、资信评级服务，以及其他未列明的资本市场的服务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68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保险业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681</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人身保险</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指以人的寿命和身体为保险标的的保险活动，包括人寿保险、年金保险、健康保险和意外伤害保险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682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财产保险</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指以财产及其有关利益为保险标的的保险，包括财产损失保险、责任保险、信用保险、保证保险等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683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再保险</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指承担与其他保险公司承保的现有保单相关的所有或部分风险的活动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684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商业养老金</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指专为个人和单位雇员或成员提供退休金补贴而设立的法定实体的活动(如基金、计划、项目等)，包括养老金定额补贴计划以及完全根据成员贡献确定补贴数额的个人养老金计划等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685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保险中介服务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686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保险资产管理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指保险资产管理公司接受委托，开展的保险资金、商业养老金等资金的投资管理活动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687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保险监管服务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指根据国务院授权及相关法律、法规规定所履行的对保险市场的监督、管理活动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689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其他保险活动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指其他未列明的与保险和商业养老金相关或密切相关的活动，包括救助管理、保险精算等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69</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其他金融业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金融信托与管理服务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控股公司服务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指通过一定比例股份，控制某个公司或多个公司的集团，控股公司仅控制股权，不直接参与经营管理，以及其他类似的活动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693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非金融机构支付服务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指非金融机构在收付款人之间作为中介机构提供下列部分或全部货币资金转移服务，包括第三方支付机构从事的互联网支付、预付卡的发行与受理、银行卡收单及中国人民银行确定的其他支付等服务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694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金融信息服务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指向从事金融分析、金融交易、金融决策或者其他金融活动的用户提供可能影响金融市场的信息（或者金融数据）的服务，包括征信机构服务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695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金融资产管理公司</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指经批准成立的，以从事收购、管理和处置不良资产业务为主，同时通过全资或控股金融类子公司提供银行、信托、证券、租赁、保险等综合化金融服务的金融企业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699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其他未列明金融业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包括货币经纪公司服务及其他未包括金融业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i/>
                <w:iCs/>
                <w:color w:val="000000"/>
                <w:sz w:val="18"/>
                <w:szCs w:val="18"/>
              </w:rPr>
            </w:pPr>
            <w:r>
              <w:rPr>
                <w:rFonts w:hint="eastAsia" w:ascii="宋体" w:hAnsi="宋体" w:cs="宋体"/>
                <w:b/>
                <w:bCs/>
                <w:color w:val="000000"/>
                <w:sz w:val="18"/>
                <w:szCs w:val="18"/>
              </w:rPr>
              <w:t>K</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房地产业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本门类包括70大类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70</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房地产业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房地产开发经营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指房地产开发企业进行的房屋、基础设施建设等开发，以及转让房地产开发项目或者销售房屋等活动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702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物业管理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指物业服务企业按照合同约定，对房屋及配套的设施设备和相关场地进行维修、养护、管理，维护环境卫生和相关秩序的活动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703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房地产中介服务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指房地产咨询、房地产价格评估、房地产经纪等活动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704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房地产租赁经营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指各类单位和居民住户的营利性房地产租赁活动，以及房地产管理部门和企事业单位、机关提供的非营利性租赁服务，包括体育场地租赁服务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709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其他房地产业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L</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租赁和商务服务业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本门类包括71和72大类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71</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租赁业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机械设备经营租赁</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指不配备操作人员的机械设备的租赁服务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712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文体设备和用品出租</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包括休闲娱乐用品设备出租、体育用品设备出租、文化用品设备出租、图书出租、音像制品出租及其他文体设备和用品出租</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713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日用品出租</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72</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商务服务业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721</w:t>
            </w:r>
          </w:p>
        </w:tc>
        <w:tc>
          <w:tcPr>
            <w:tcW w:w="2700" w:type="dxa"/>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组织管理服务</w:t>
            </w:r>
          </w:p>
        </w:tc>
        <w:tc>
          <w:tcPr>
            <w:tcW w:w="4285" w:type="dxa"/>
            <w:tcBorders>
              <w:right w:val="single" w:color="000000" w:sz="6" w:space="0"/>
            </w:tcBorders>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指市场化组织管理和经营性组织管理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722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综合管理服务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包括园区管理服务、商业综合体管理服务、市场管理服务、供应链管理服务及其他综合管理服务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723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法律服务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指律师、公证、仲裁、调解等活动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724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咨询与调查</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包括会计、审计及税务服务；市场调查；社会经济咨询；健康咨询；环保咨询；体育咨询；其他专业咨询与调查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725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广告业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指在报纸、期刊、路牌、灯箱、橱窗、互联网、通讯设备及广播电影电视等媒介上为客户策划、制作的有偿宣传活动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726</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人力资源服务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727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安全保护服务</w:t>
            </w:r>
          </w:p>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指为社会提供的专业化、有偿安全防范服务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728</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会议、展览及相关服务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指以会议、展览为主，也可附带其他相关的活动形式，包括项目策划组织、场馆租赁、安全保障等相关服务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729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其他商务服务业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包括旅行社及相关服务、包装服务、办公服务、翻译服务、信用服务、非融资担保服务、商务代理代办服务、票务代理服务及其他未列明商务服务业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M</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科学研究和技术服务业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本门类包括73～75大类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73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研究和试验发展</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自然科学研究和试验发展</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工程和技术研究和试验发展</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农业科学研究和试验发展</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734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医学研究和试验发展</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735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社会人文科学研究</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74</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专业技术服务业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气象服务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指从事气象探测、预报、服务和气象灾害防御、气候资源利用等活动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地震服务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指地震监测预报、震灾预防和紧急救援等防震减灾活动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743</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海洋服务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包括海洋气象服务、海洋环境服务及其他海洋服务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测绘地理信息服务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包括遥感测绘服务及其他测绘地理信息服务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质检技术服务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环境与生态监测检测服务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包括环境保护监测、生态资源监测及野生动物疫源疫病防控监测</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地质勘查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指对矿产资源、工程地质、科学研究进行的地质勘查、测试、监测、评估等活动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工程技术与设计服务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包括工程管理服务、工程监理服务、工程勘察活动、工程设计活动、规划设计管理及土地规划服务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749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工业与专业设计及其他专业技术服务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包括工业设计服务、专业设计服务、兽医服务及其他未列明专业技术服务业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75</w:t>
            </w:r>
          </w:p>
        </w:tc>
        <w:tc>
          <w:tcPr>
            <w:tcW w:w="562" w:type="dxa"/>
            <w:vAlign w:val="top"/>
          </w:tcPr>
          <w:p>
            <w:pPr>
              <w:spacing w:line="320" w:lineRule="exact"/>
              <w:jc w:val="center"/>
              <w:rPr>
                <w:rFonts w:hint="eastAsia" w:ascii="宋体" w:hAnsi="宋体" w:cs="宋体"/>
                <w:b/>
                <w:bCs/>
                <w:color w:val="000000"/>
                <w:sz w:val="18"/>
                <w:szCs w:val="18"/>
              </w:rPr>
            </w:pP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科技推广和应用服务业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技术推广服务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指将新技术、新产品、新工艺直接推向市场而进行的相关技术活动，以及技术推广和转让活动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知识产权服务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指专利、商标、版权、软件、集成电路布图设计、技术秘密、地理标志等各类知识产权的代理、转让、登记、鉴定、检索、分析、咨询、评估、运营、认证等服务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753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科技中介服务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指为科技活动提供社会化服务与管理，在政府、各类科技活动主体与市场之间提供居间服务的组织，主要开展信息交流、技术咨询、科技评估和科技鉴证等活动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754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创业空间服务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759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其他科技推广服务业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指除技术推广、科技中介以外的其他科技服务，但不包括短期的日常业务活动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N</w:t>
            </w: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水利、环境和公共设施管理业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本门类包括76～79大类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76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水利管理业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防洪除涝设施管理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指对江河湖泊开展的河道、堤防、岸线整治等活动及对河流、湖泊、行蓄洪区和沿海的防洪设施的管理活动，包括防洪工程设施的管理及运行维护等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水资源管理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指对水资源的开发、利用、配置、节约、保护、监测、管理等活动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763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天然水收集与分配</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指通过各种方式收集、分配天然水资源的活动，包括通过蓄水（水库、塘堰等）、提水、引水和井等水源工程，收集和分配各类地表和地下淡水资源的活动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764</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水文服务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指通过布设水文站网对水的时空分布规律、泥沙、水质进行监测、收集和分析处理的活动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769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其他水利管理业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77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生态保护和环境治理业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771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生态保护</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包括自然生态系统保护管理；自然遗迹保护管理；野生动物保护；野生植物保护；动物园、水族馆管理服务；植物园管理服务；其他自然保护</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772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环境治理业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包括水污染治理、大气污染治理、固体废物治理、危险废物治理、放射性废物治理、土壤污染治理与修复服务、噪声与振动控制服务及其他污染治理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78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公共设施管理业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781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市政设施管理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指污水排放、雨水排放、路灯、道路、桥梁、隧道、广场、涵洞、防空等城乡公共设施的抢险、紧急处理、管理等活动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782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环境卫生管理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指城乡生活垃圾的清扫、收集、运输、处理和处置、管理等活动，以及对公共厕所、化粪池的清扫、收集、运输、处理和处置、管理等活动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783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城乡市容管理 </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784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绿化管理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指城市绿地和生产绿地、防护绿地、附属绿地等管理活动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785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城市公园管理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指主要为人们提供休闲、观赏、运动、游览以及开展科普活动的城市各类公园管理活动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786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游览景区管理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79</w:t>
            </w:r>
          </w:p>
        </w:tc>
        <w:tc>
          <w:tcPr>
            <w:tcW w:w="562" w:type="dxa"/>
            <w:vAlign w:val="top"/>
          </w:tcPr>
          <w:p>
            <w:pPr>
              <w:spacing w:line="320" w:lineRule="exact"/>
              <w:jc w:val="center"/>
              <w:rPr>
                <w:rFonts w:hint="eastAsia" w:ascii="宋体" w:hAnsi="宋体" w:cs="宋体"/>
                <w:b/>
                <w:bCs/>
                <w:color w:val="000000"/>
                <w:sz w:val="18"/>
                <w:szCs w:val="18"/>
              </w:rPr>
            </w:pP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土地管理业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土地整治服务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指对土地开发、整理、复垦等进行勘测、监测监管、评估等活动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土地调查评估服务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指对土地利用现状、城乡地籍、土地变更等进行调查和进行城镇基准地价评估、宗地价格评估、地价监测、土地等级评定、土地节约集约利用评价咨询活动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793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土地登记服务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指在土地登记过程中进行受理申请、登记事项审核、登记簿册填写和权属证书发放、土地产权产籍档案管理和应用等活动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794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土地登记代理服务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指接受申请人委托，通过实地调查、资料收集、权属判别等工作，代为办理土地、林木等不动产登记的申请和领证等事项，提供社会服务等活动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799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其他土地管理服务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指土地交易服务、土地储备管理及其他未列明的土地管理服务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O</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居民服务、修理和其他服务业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本门类包括80～82大类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80</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居民服务业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家庭服务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指雇佣家庭雇工的家庭住户和家庭户的自营活动，以及在雇主家庭从事有报酬的家庭雇工的活动，包括钟点工和居住在雇主家里的家政劳动者的活动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托儿所服务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指社会、街道、个人办的面向不足三岁幼儿的看护活动，可分为全托、日托、半托，或计时的服务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洗染服务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highlight w:val="yellow"/>
              </w:rPr>
            </w:pPr>
            <w:r>
              <w:rPr>
                <w:rFonts w:hint="eastAsia" w:ascii="宋体" w:hAnsi="宋体" w:cs="宋体"/>
                <w:color w:val="000000"/>
                <w:sz w:val="18"/>
                <w:szCs w:val="18"/>
              </w:rPr>
              <w:t xml:space="preserve">  指专营的洗染店的服务，含各种干洗、湿洗等服务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804</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理发及美容服务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指专业理发、美发、美容、美甲等保健服务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805</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洗浴和保健养生服务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包括洗浴服务、足浴服务及养生保健服务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806</w:t>
            </w:r>
          </w:p>
        </w:tc>
        <w:tc>
          <w:tcPr>
            <w:tcW w:w="2700" w:type="dxa"/>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摄影扩印服务</w:t>
            </w:r>
          </w:p>
        </w:tc>
        <w:tc>
          <w:tcPr>
            <w:tcW w:w="4285" w:type="dxa"/>
            <w:tcBorders>
              <w:right w:val="single" w:color="000000" w:sz="6" w:space="0"/>
            </w:tcBorders>
            <w:vAlign w:val="top"/>
          </w:tcPr>
          <w:p>
            <w:pPr>
              <w:spacing w:line="320" w:lineRule="exact"/>
              <w:ind w:firstLine="180" w:firstLineChars="100"/>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婚姻服务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指婚姻介绍、婚庆典礼等服务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808</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殡葬服务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指与殡葬有关的各类服务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809</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其他居民服务业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指上述未包括的居民服务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81</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机动车、电子产品和日用产品修理业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811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汽车、摩托车等修理与维护</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包括汽车修理与维护、大型车辆装备修理与维护</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812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计算机和办公设备维修</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指对计算机硬件及系统环境的维护和修理活动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813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家用电器修理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包括家用电子产品修理及日用电器修理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819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其他日用产品修理业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包括自行车修理、鞋和皮革修理、家具和相关物品修理及其他未列明日用产品修理业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82</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其他服务业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821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清洁服务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指对建筑物、办公用品、家庭用品的清洗和消毒服务；包括专业公司和个人提供的清洗服务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Cs/>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822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宠物服务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包括宠物饲养、宠物医院服务、宠物美容服务、宠物寄托收养服务及其他宠物服务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829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其他未列明服务业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r>
              <w:rPr>
                <w:rFonts w:hint="eastAsia" w:ascii="宋体" w:hAnsi="宋体" w:cs="宋体"/>
                <w:b/>
                <w:bCs/>
                <w:color w:val="000000"/>
                <w:sz w:val="18"/>
                <w:szCs w:val="18"/>
              </w:rPr>
              <w:t>P</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教育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本门类包括83大类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b/>
                <w:bCs/>
                <w:color w:val="000000"/>
                <w:sz w:val="18"/>
                <w:szCs w:val="18"/>
              </w:rPr>
              <w:t>83</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教育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831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学前教育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指经教育行政部门批准举办的对学龄前幼儿进行保育和教育的活动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832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初等教育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指《义务教育法》规定的小学教育以及成人小学教育（含扫盲）的活动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833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中等教育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包括普通初中教育、职业初中教育、成人初中教育、普通高中教育、成人高中教育及中等职业学校教育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834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高等教育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包括普通高等教育及成人高等教育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835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特殊教育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指为残障儿童提供的特殊教育活动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839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技能培训、教育辅助及其他教育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Q</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卫生和社会工作</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本门类包括84和85大类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84</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卫生</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841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医院</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包括综合医院、中医医院、中西医结合医院、民族医院、专科医院及疗养院</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i/>
                <w:i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842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基层医疗卫生服务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包括社区卫生服务中心（站）、街道卫生院、乡镇卫生院、村卫生室及门诊部（所）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843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专业公共卫生服务</w:t>
            </w:r>
          </w:p>
        </w:tc>
        <w:tc>
          <w:tcPr>
            <w:tcW w:w="4285" w:type="dxa"/>
            <w:tcBorders>
              <w:right w:val="single" w:color="000000" w:sz="6" w:space="0"/>
            </w:tcBorders>
            <w:vAlign w:val="center"/>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包括疾病预防控制中心、专科疾病防治院（所、站）、妇幼保健院（所、站）、急救中心（站）服务、采供血机构服务及计划生育技术服务活动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849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其他卫生活动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指急救中心及其他未列明的卫生机构的活动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85</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社会工作</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指提供慈善、救助、福利、护理、帮助等社会工作的活动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851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提供住宿社会工作</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指提供临时、长期住宿的福利和救济活动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852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不提供住宿社会工作</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指为孤儿、老人、残疾人、智障、军烈属、五保户、低保户、受灾群众及其他弱势群体提供不住宿的看护、帮助活动，以及慈善、募捐等其他社会工作的活动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R</w:t>
            </w: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文化、体育和娱乐业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本门类包括86～90大类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86</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新闻和出版业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861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新闻业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862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出版业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包括图书出版、报纸出版、期刊出版、音像制品出版、电子出版物出版、数字出版及其他出版业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87</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广播、电视、电影和录音制作业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指对广播、电视、电影、影视录音内容的制作、编导、主持、播出、放映等活动；不包括广播电视信号的传输和接收活动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871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广播</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指广播节目的现场制作、播放及其他相关活动，还包括互联网广播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872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指有线和无线电视节目的现场制作、播放及其他相关活动，还包括互联网电视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873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影视节目制作</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874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广播电视集成播控</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指IP电视、手机电视、互联网电视等专网及定向传播视听节目服务的集成播控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875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电影和广播电视节目发行</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不含录像制品（以磁带、光盘为载体）的发行</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876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电影放映</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指专业电影院以及设在娱乐场所独立（或相对独立）的电影放映等活动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877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录音制作</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88</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文化艺术业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881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文艺创作与表演</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指文学、美术创造和表演艺术（如戏曲、歌舞、话剧、音乐、杂技、马戏、木偶等表演艺术）等活动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882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艺术表演场馆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指有观众席、舞台、灯光设备，专供文艺团体演出的场所管理活动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883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图书馆与档案馆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包括图书馆及档案馆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884</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文物及非物质文化遗产保护</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885</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博物馆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指收藏、研究、展示文物和标本的博物馆的活动，以及展示人类文化、艺术、体育、科技、文明的美术馆、艺术馆、展览馆、科技馆、天文馆等管理活动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886</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烈士陵园、纪念馆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887</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群众文体活动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指对各种主要由城乡群众参与的文艺类演出、比赛、展览、文艺知识鉴赏等公益性文化活动的管理活动，以及群众参与的各级各类体育竞赛和活动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889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其他文化艺术业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89</w:t>
            </w:r>
          </w:p>
        </w:tc>
        <w:tc>
          <w:tcPr>
            <w:tcW w:w="562" w:type="dxa"/>
            <w:vAlign w:val="top"/>
          </w:tcPr>
          <w:p>
            <w:pPr>
              <w:spacing w:line="320" w:lineRule="exact"/>
              <w:jc w:val="center"/>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体育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891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体育组织</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指专业从事体育比赛、训练、辅导和管理的组织的活动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892</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体育场地设施管理</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指可供观赏比赛的场馆和专供运动员训练用的场地设施管理活动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p>
        </w:tc>
        <w:tc>
          <w:tcPr>
            <w:tcW w:w="562"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893</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健身休闲活动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指主要面向社会开放的休闲健身场所和其他体育娱乐场所的管理活动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899</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其他体育</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指上述未包括的体育活动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r>
              <w:rPr>
                <w:rFonts w:hint="eastAsia" w:ascii="宋体" w:hAnsi="宋体" w:cs="宋体"/>
                <w:b/>
                <w:bCs/>
                <w:color w:val="000000"/>
                <w:sz w:val="18"/>
                <w:szCs w:val="18"/>
              </w:rPr>
              <w:t>90</w:t>
            </w:r>
          </w:p>
        </w:tc>
        <w:tc>
          <w:tcPr>
            <w:tcW w:w="562" w:type="dxa"/>
            <w:vAlign w:val="top"/>
          </w:tcPr>
          <w:p>
            <w:pPr>
              <w:spacing w:line="320" w:lineRule="exact"/>
              <w:rPr>
                <w:rFonts w:hint="eastAsia" w:ascii="宋体" w:hAnsi="宋体" w:cs="宋体"/>
                <w:color w:val="000000"/>
                <w:sz w:val="18"/>
                <w:szCs w:val="18"/>
              </w:rPr>
            </w:pP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b/>
                <w:bCs/>
                <w:color w:val="000000"/>
                <w:sz w:val="18"/>
                <w:szCs w:val="18"/>
              </w:rPr>
              <w:t>娱乐业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901</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室内娱乐活动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指室内各种娱乐活动和以娱乐为主的活动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r>
              <w:rPr>
                <w:rFonts w:hint="eastAsia" w:ascii="宋体" w:hAnsi="宋体" w:cs="宋体"/>
                <w:color w:val="000000"/>
                <w:sz w:val="18"/>
                <w:szCs w:val="18"/>
              </w:rPr>
              <w:t>902</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游乐园</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指配有大型娱乐设施的室外娱乐活动及以娱乐为主的活动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903</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休闲观光活动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指以农林牧渔业、制造业等生产和服务领域为对象的休闲观光旅游活动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904</w:t>
            </w:r>
          </w:p>
        </w:tc>
        <w:tc>
          <w:tcPr>
            <w:tcW w:w="2700" w:type="dxa"/>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彩票活动</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指各种形式的彩票活动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905</w:t>
            </w:r>
          </w:p>
        </w:tc>
        <w:tc>
          <w:tcPr>
            <w:tcW w:w="2700" w:type="dxa"/>
            <w:vAlign w:val="top"/>
          </w:tcPr>
          <w:p>
            <w:p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文化体育娱乐活动与经纪代理服务</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包括文化活动服务、体育表演服务、文化娱乐经纪人、体育经纪人、其他文化艺术经纪代理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b/>
                <w:bCs/>
                <w:color w:val="000000"/>
                <w:sz w:val="18"/>
                <w:szCs w:val="18"/>
              </w:rPr>
            </w:pPr>
          </w:p>
        </w:tc>
        <w:tc>
          <w:tcPr>
            <w:tcW w:w="562" w:type="dxa"/>
            <w:vAlign w:val="top"/>
          </w:tcPr>
          <w:p>
            <w:pPr>
              <w:spacing w:line="320" w:lineRule="exact"/>
              <w:jc w:val="center"/>
              <w:rPr>
                <w:rFonts w:hint="eastAsia" w:ascii="宋体" w:hAnsi="宋体" w:cs="宋体"/>
                <w:color w:val="000000"/>
                <w:sz w:val="18"/>
                <w:szCs w:val="18"/>
              </w:rPr>
            </w:pPr>
            <w:r>
              <w:rPr>
                <w:rFonts w:hint="eastAsia" w:ascii="宋体" w:hAnsi="宋体" w:cs="宋体"/>
                <w:color w:val="000000"/>
                <w:sz w:val="18"/>
                <w:szCs w:val="18"/>
              </w:rPr>
              <w:t>909</w:t>
            </w:r>
          </w:p>
        </w:tc>
        <w:tc>
          <w:tcPr>
            <w:tcW w:w="2700" w:type="dxa"/>
            <w:vAlign w:val="top"/>
          </w:tcPr>
          <w:p>
            <w:pPr>
              <w:spacing w:line="320" w:lineRule="exact"/>
              <w:rPr>
                <w:rFonts w:hint="eastAsia" w:ascii="宋体" w:hAnsi="宋体" w:cs="宋体"/>
                <w:b/>
                <w:bCs/>
                <w:color w:val="000000"/>
                <w:sz w:val="18"/>
                <w:szCs w:val="18"/>
              </w:rPr>
            </w:pPr>
            <w:r>
              <w:rPr>
                <w:rFonts w:hint="eastAsia" w:ascii="宋体" w:hAnsi="宋体" w:cs="宋体"/>
                <w:color w:val="000000"/>
                <w:sz w:val="18"/>
                <w:szCs w:val="18"/>
              </w:rPr>
              <w:t xml:space="preserve">  其他娱乐业</w:t>
            </w:r>
          </w:p>
        </w:tc>
        <w:tc>
          <w:tcPr>
            <w:tcW w:w="4285" w:type="dxa"/>
            <w:tcBorders>
              <w:right w:val="single" w:color="000000" w:sz="6" w:space="0"/>
            </w:tcBorders>
            <w:vAlign w:val="top"/>
          </w:tcPr>
          <w:p>
            <w:pPr>
              <w:spacing w:line="320" w:lineRule="exact"/>
              <w:rPr>
                <w:rFonts w:hint="eastAsia" w:ascii="宋体" w:hAnsi="宋体" w:cs="宋体"/>
                <w:color w:val="000000"/>
                <w:sz w:val="18"/>
                <w:szCs w:val="18"/>
              </w:rPr>
            </w:pPr>
            <w:r>
              <w:rPr>
                <w:rFonts w:hint="eastAsia" w:ascii="宋体" w:hAnsi="宋体" w:cs="宋体"/>
                <w:color w:val="000000"/>
                <w:sz w:val="18"/>
                <w:szCs w:val="18"/>
              </w:rPr>
              <w:t xml:space="preserve">  指公园、海滩和旅游景点内小型设施的娱乐活动及其他娱乐活动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r>
              <w:rPr>
                <w:rFonts w:hint="eastAsia" w:ascii="宋体" w:hAnsi="宋体" w:cs="宋体"/>
                <w:b/>
                <w:bCs/>
                <w:color w:val="000000"/>
                <w:sz w:val="18"/>
                <w:szCs w:val="18"/>
              </w:rPr>
              <w:t>S</w:t>
            </w: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rPr>
                <w:rFonts w:hint="eastAsia" w:ascii="宋体" w:hAnsi="宋体" w:cs="宋体"/>
                <w:color w:val="000000"/>
                <w:sz w:val="18"/>
                <w:szCs w:val="18"/>
              </w:rPr>
            </w:pPr>
          </w:p>
        </w:tc>
        <w:tc>
          <w:tcPr>
            <w:tcW w:w="2700" w:type="dxa"/>
            <w:vAlign w:val="center"/>
          </w:tcPr>
          <w:p>
            <w:pPr>
              <w:widowControl/>
              <w:jc w:val="left"/>
              <w:rPr>
                <w:rFonts w:hint="eastAsia" w:ascii="宋体" w:hAnsi="宋体" w:cs="宋体"/>
                <w:color w:val="000000"/>
                <w:sz w:val="18"/>
                <w:szCs w:val="18"/>
              </w:rPr>
            </w:pPr>
            <w:r>
              <w:rPr>
                <w:rFonts w:hint="eastAsia" w:ascii="宋体" w:hAnsi="宋体" w:cs="宋体"/>
                <w:b/>
                <w:bCs/>
                <w:color w:val="000000"/>
                <w:kern w:val="0"/>
                <w:sz w:val="18"/>
                <w:szCs w:val="18"/>
              </w:rPr>
              <w:t>综合</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91</w:t>
            </w:r>
          </w:p>
        </w:tc>
        <w:tc>
          <w:tcPr>
            <w:tcW w:w="562" w:type="dxa"/>
            <w:vAlign w:val="center"/>
          </w:tcPr>
          <w:p>
            <w:pPr>
              <w:widowControl/>
              <w:rPr>
                <w:rFonts w:hint="eastAsia" w:ascii="宋体" w:hAnsi="宋体" w:cs="宋体"/>
                <w:b/>
                <w:bCs/>
                <w:color w:val="000000"/>
                <w:kern w:val="0"/>
                <w:sz w:val="18"/>
                <w:szCs w:val="18"/>
              </w:rPr>
            </w:pPr>
          </w:p>
        </w:tc>
        <w:tc>
          <w:tcPr>
            <w:tcW w:w="2700" w:type="dxa"/>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sz w:val="18"/>
                <w:szCs w:val="18"/>
              </w:rPr>
              <w:t>综合</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Ex>
        <w:trPr>
          <w:cantSplit/>
          <w:jc w:val="center"/>
        </w:trPr>
        <w:tc>
          <w:tcPr>
            <w:tcW w:w="562" w:type="dxa"/>
            <w:tcBorders>
              <w:left w:val="single" w:color="000000" w:sz="6" w:space="0"/>
            </w:tcBorders>
            <w:vAlign w:val="top"/>
          </w:tcPr>
          <w:p>
            <w:pPr>
              <w:spacing w:line="320" w:lineRule="exact"/>
              <w:jc w:val="center"/>
              <w:rPr>
                <w:rFonts w:hint="eastAsia" w:ascii="宋体" w:hAnsi="宋体" w:cs="宋体"/>
                <w:b/>
                <w:bCs/>
                <w:color w:val="000000"/>
                <w:sz w:val="18"/>
                <w:szCs w:val="18"/>
              </w:rPr>
            </w:pPr>
          </w:p>
        </w:tc>
        <w:tc>
          <w:tcPr>
            <w:tcW w:w="562" w:type="dxa"/>
            <w:vAlign w:val="center"/>
          </w:tcPr>
          <w:p>
            <w:pPr>
              <w:widowControl/>
              <w:jc w:val="center"/>
              <w:rPr>
                <w:rFonts w:hint="eastAsia" w:ascii="宋体" w:hAnsi="宋体" w:cs="宋体"/>
                <w:color w:val="000000"/>
                <w:sz w:val="18"/>
                <w:szCs w:val="18"/>
              </w:rPr>
            </w:pPr>
          </w:p>
        </w:tc>
        <w:tc>
          <w:tcPr>
            <w:tcW w:w="562" w:type="dxa"/>
            <w:vAlign w:val="center"/>
          </w:tcPr>
          <w:p>
            <w:pPr>
              <w:widowControl/>
              <w:jc w:val="center"/>
              <w:rPr>
                <w:rFonts w:hint="eastAsia" w:ascii="宋体" w:hAnsi="宋体" w:cs="宋体"/>
                <w:b/>
                <w:bCs/>
                <w:color w:val="000000"/>
                <w:kern w:val="0"/>
                <w:sz w:val="18"/>
                <w:szCs w:val="18"/>
              </w:rPr>
            </w:pPr>
          </w:p>
        </w:tc>
        <w:tc>
          <w:tcPr>
            <w:tcW w:w="562" w:type="dxa"/>
            <w:vAlign w:val="center"/>
          </w:tcPr>
          <w:p>
            <w:pPr>
              <w:widowControl/>
              <w:rPr>
                <w:rFonts w:hint="eastAsia" w:ascii="宋体" w:hAnsi="宋体" w:cs="宋体"/>
                <w:color w:val="000000"/>
                <w:sz w:val="18"/>
                <w:szCs w:val="18"/>
              </w:rPr>
            </w:pPr>
            <w:r>
              <w:rPr>
                <w:rFonts w:hint="eastAsia" w:ascii="宋体" w:hAnsi="宋体" w:cs="宋体"/>
                <w:color w:val="000000"/>
                <w:sz w:val="18"/>
                <w:szCs w:val="18"/>
              </w:rPr>
              <w:t>911</w:t>
            </w:r>
          </w:p>
        </w:tc>
        <w:tc>
          <w:tcPr>
            <w:tcW w:w="2700" w:type="dxa"/>
            <w:vAlign w:val="center"/>
          </w:tcPr>
          <w:p>
            <w:pPr>
              <w:widowControl/>
              <w:ind w:firstLine="180" w:firstLineChars="100"/>
              <w:jc w:val="left"/>
              <w:rPr>
                <w:rFonts w:hint="eastAsia" w:ascii="宋体" w:hAnsi="宋体" w:cs="宋体"/>
                <w:color w:val="000000"/>
                <w:sz w:val="18"/>
                <w:szCs w:val="18"/>
              </w:rPr>
            </w:pPr>
            <w:r>
              <w:rPr>
                <w:rFonts w:hint="eastAsia" w:ascii="宋体" w:hAnsi="宋体" w:cs="宋体"/>
                <w:color w:val="000000"/>
                <w:sz w:val="18"/>
                <w:szCs w:val="18"/>
              </w:rPr>
              <w:t>综合</w:t>
            </w:r>
          </w:p>
        </w:tc>
        <w:tc>
          <w:tcPr>
            <w:tcW w:w="4285" w:type="dxa"/>
            <w:tcBorders>
              <w:right w:val="single" w:color="000000" w:sz="6" w:space="0"/>
            </w:tcBorders>
            <w:vAlign w:val="center"/>
          </w:tcPr>
          <w:p>
            <w:pPr>
              <w:widowControl/>
              <w:jc w:val="center"/>
              <w:rPr>
                <w:rFonts w:hint="eastAsia" w:ascii="宋体" w:hAnsi="宋体" w:cs="宋体"/>
                <w:color w:val="000000"/>
                <w:sz w:val="18"/>
                <w:szCs w:val="18"/>
              </w:rPr>
            </w:pPr>
          </w:p>
        </w:tc>
      </w:tr>
    </w:tbl>
    <w:p>
      <w:pPr>
        <w:pStyle w:val="7"/>
        <w:ind w:left="0" w:leftChars="0" w:firstLine="0" w:firstLineChars="0"/>
        <w:rPr>
          <w:rFonts w:hint="eastAsia"/>
        </w:rPr>
      </w:pPr>
      <w:bookmarkStart w:id="1" w:name="_Toc1707"/>
      <w:bookmarkEnd w:id="1"/>
      <w:bookmarkStart w:id="2" w:name="_Toc23236"/>
      <w:bookmarkEnd w:id="2"/>
      <w:bookmarkStart w:id="3" w:name="_Toc6296"/>
      <w:bookmarkEnd w:id="3"/>
      <w:bookmarkStart w:id="4" w:name="_Toc19694"/>
      <w:bookmarkEnd w:id="4"/>
      <w:bookmarkStart w:id="5" w:name="_Toc17545"/>
      <w:bookmarkEnd w:id="5"/>
      <w:bookmarkStart w:id="6" w:name="_Toc431348005"/>
      <w:bookmarkEnd w:id="6"/>
      <w:bookmarkStart w:id="7" w:name="_Toc28738"/>
      <w:bookmarkEnd w:id="7"/>
      <w:bookmarkStart w:id="8" w:name="_Toc12112"/>
      <w:bookmarkEnd w:id="8"/>
      <w:bookmarkStart w:id="9" w:name="_Toc27606"/>
      <w:bookmarkEnd w:id="9"/>
      <w:bookmarkStart w:id="10" w:name="_Toc17994"/>
      <w:bookmarkEnd w:id="10"/>
      <w:bookmarkStart w:id="11" w:name="_Toc351863337"/>
      <w:bookmarkEnd w:id="11"/>
      <w:bookmarkStart w:id="12" w:name="_Toc911800208"/>
      <w:bookmarkEnd w:id="12"/>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tentative="0">
      <w:start w:val="1"/>
      <w:numFmt w:val="decimal"/>
      <w:pStyle w:val="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96888"/>
    <w:rsid w:val="001F3347"/>
    <w:rsid w:val="026E344E"/>
    <w:rsid w:val="047A04A0"/>
    <w:rsid w:val="0605795B"/>
    <w:rsid w:val="09B33404"/>
    <w:rsid w:val="1021673F"/>
    <w:rsid w:val="13B427F6"/>
    <w:rsid w:val="155C3B38"/>
    <w:rsid w:val="18464D12"/>
    <w:rsid w:val="187A408F"/>
    <w:rsid w:val="18B86AF3"/>
    <w:rsid w:val="198731B3"/>
    <w:rsid w:val="225B1682"/>
    <w:rsid w:val="23527535"/>
    <w:rsid w:val="23B47BCC"/>
    <w:rsid w:val="24720EB1"/>
    <w:rsid w:val="29F82E7C"/>
    <w:rsid w:val="2CA449DA"/>
    <w:rsid w:val="2EFFAB14"/>
    <w:rsid w:val="30D217D6"/>
    <w:rsid w:val="323E20B9"/>
    <w:rsid w:val="33FC4E9A"/>
    <w:rsid w:val="355D0ACD"/>
    <w:rsid w:val="3BD43FF6"/>
    <w:rsid w:val="44D04C1F"/>
    <w:rsid w:val="47705444"/>
    <w:rsid w:val="47DD0987"/>
    <w:rsid w:val="4AE25FAB"/>
    <w:rsid w:val="57C0216D"/>
    <w:rsid w:val="5D1D2A04"/>
    <w:rsid w:val="5F7B962C"/>
    <w:rsid w:val="5FD75CFE"/>
    <w:rsid w:val="5FF63894"/>
    <w:rsid w:val="61086A3A"/>
    <w:rsid w:val="67797419"/>
    <w:rsid w:val="6792215A"/>
    <w:rsid w:val="69CE1BF9"/>
    <w:rsid w:val="6F3FB427"/>
    <w:rsid w:val="73C96888"/>
    <w:rsid w:val="7BFEA1EE"/>
    <w:rsid w:val="7E7EAFE4"/>
    <w:rsid w:val="7F8530D7"/>
    <w:rsid w:val="7FE352FA"/>
    <w:rsid w:val="D9EF38C5"/>
    <w:rsid w:val="DE7F1CE8"/>
    <w:rsid w:val="FF7FC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表标题"/>
    <w:next w:val="7"/>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2022-07-07T01:09:00Z</dcterms:created>
  <dc:creator>张辉：部门内会签</dc:creator>
  <cp:lastModifiedBy>capco</cp:lastModifiedBy>
  <cp:lastPrinted>2022-07-20T02:19:00Z</cp:lastPrinted>
  <dcterms:modified xsi:type="dcterms:W3CDTF">2023-05-22T02:05:27Z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