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华光小标宋_CNKI" w:hAnsi="华光小标宋_CNKI" w:eastAsia="华光小标宋_CNKI" w:cs="华光小标宋_CNKI"/>
          <w:sz w:val="32"/>
          <w:szCs w:val="32"/>
          <w:highlight w:val="none"/>
          <w:lang w:val="en-US" w:eastAsia="zh-CN"/>
        </w:rPr>
      </w:pPr>
      <w:r>
        <w:rPr>
          <w:rFonts w:hint="eastAsia" w:ascii="华光小标宋_CNKI" w:hAnsi="华光小标宋_CNKI" w:eastAsia="华光小标宋_CNKI" w:cs="华光小标宋_CNKI"/>
          <w:sz w:val="32"/>
          <w:szCs w:val="32"/>
          <w:highlight w:val="none"/>
          <w:lang w:val="en-US" w:eastAsia="zh-CN"/>
        </w:rPr>
        <w:t>附件1：</w:t>
      </w:r>
    </w:p>
    <w:p>
      <w:pPr>
        <w:jc w:val="center"/>
        <w:rPr>
          <w:rFonts w:hint="eastAsia" w:ascii="华光小标宋_CNKI" w:hAnsi="华光小标宋_CNKI" w:eastAsia="华光小标宋_CNKI" w:cs="华光小标宋_CNKI"/>
          <w:b w:val="0"/>
          <w:bCs/>
          <w:sz w:val="36"/>
          <w:szCs w:val="36"/>
          <w:highlight w:val="none"/>
        </w:rPr>
      </w:pPr>
      <w:r>
        <w:rPr>
          <w:rFonts w:hint="eastAsia" w:ascii="华光小标宋_CNKI" w:hAnsi="华光小标宋_CNKI" w:eastAsia="华光小标宋_CNKI" w:cs="华光小标宋_CNKI"/>
          <w:b w:val="0"/>
          <w:bCs/>
          <w:sz w:val="36"/>
          <w:szCs w:val="36"/>
          <w:highlight w:val="none"/>
        </w:rPr>
        <w:t>中上协“首届资本市场并购重组案例征集活动”</w:t>
      </w:r>
    </w:p>
    <w:p>
      <w:pPr>
        <w:jc w:val="center"/>
        <w:rPr>
          <w:rFonts w:hint="eastAsia" w:ascii="华光小标宋_CNKI" w:hAnsi="华光小标宋_CNKI" w:eastAsia="华光小标宋_CNKI" w:cs="华光小标宋_CNKI"/>
          <w:b w:val="0"/>
          <w:bCs/>
          <w:sz w:val="36"/>
          <w:szCs w:val="36"/>
          <w:highlight w:val="none"/>
        </w:rPr>
      </w:pPr>
      <w:r>
        <w:rPr>
          <w:rFonts w:hint="eastAsia" w:ascii="华光小标宋_CNKI" w:hAnsi="华光小标宋_CNKI" w:eastAsia="华光小标宋_CNKI" w:cs="华光小标宋_CNKI"/>
          <w:b w:val="0"/>
          <w:bCs/>
          <w:sz w:val="36"/>
          <w:szCs w:val="36"/>
          <w:highlight w:val="none"/>
        </w:rPr>
        <w:t>征集要求及申报表</w:t>
      </w:r>
    </w:p>
    <w:p>
      <w:pPr>
        <w:ind w:firstLine="562" w:firstLineChars="200"/>
        <w:rPr>
          <w:rFonts w:hint="eastAsia" w:ascii="仿宋" w:hAnsi="仿宋" w:eastAsia="仿宋"/>
          <w:b/>
          <w:sz w:val="28"/>
          <w:szCs w:val="28"/>
          <w:highlight w:val="yellow"/>
        </w:rPr>
      </w:pPr>
    </w:p>
    <w:p>
      <w:pPr>
        <w:ind w:firstLine="642"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一、案例征集时间</w:t>
      </w:r>
    </w:p>
    <w:p>
      <w:pPr>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即日起 </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9月</w:t>
      </w:r>
      <w:r>
        <w:rPr>
          <w:rFonts w:hint="eastAsia" w:ascii="仿宋" w:hAnsi="仿宋" w:eastAsia="仿宋" w:cs="仿宋"/>
          <w:color w:val="000000" w:themeColor="text1"/>
          <w:sz w:val="32"/>
          <w:szCs w:val="32"/>
          <w:highlight w:val="none"/>
          <w:lang w:val="en-US" w:eastAsia="zh-CN"/>
          <w14:textFill>
            <w14:solidFill>
              <w14:schemeClr w14:val="tx1"/>
            </w14:solidFill>
          </w14:textFill>
        </w:rPr>
        <w:t>24</w:t>
      </w:r>
      <w:r>
        <w:rPr>
          <w:rFonts w:hint="eastAsia" w:ascii="仿宋" w:hAnsi="仿宋" w:eastAsia="仿宋" w:cs="仿宋"/>
          <w:color w:val="000000" w:themeColor="text1"/>
          <w:sz w:val="32"/>
          <w:szCs w:val="32"/>
          <w:highlight w:val="none"/>
          <w14:textFill>
            <w14:solidFill>
              <w14:schemeClr w14:val="tx1"/>
            </w14:solidFill>
          </w14:textFill>
        </w:rPr>
        <w:t>日</w:t>
      </w:r>
    </w:p>
    <w:p>
      <w:pPr>
        <w:ind w:firstLine="642"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二、</w:t>
      </w:r>
      <w:r>
        <w:rPr>
          <w:rFonts w:hint="eastAsia" w:ascii="仿宋" w:hAnsi="仿宋" w:eastAsia="仿宋" w:cs="仿宋"/>
          <w:b/>
          <w:sz w:val="32"/>
          <w:szCs w:val="32"/>
          <w:highlight w:val="none"/>
          <w:lang w:val="en-US" w:eastAsia="zh-CN"/>
        </w:rPr>
        <w:t>案例征集范围</w:t>
      </w:r>
    </w:p>
    <w:p>
      <w:pPr>
        <w:ind w:firstLine="640" w:firstLineChars="200"/>
        <w:rPr>
          <w:rFonts w:hint="eastAsia" w:ascii="仿宋" w:hAnsi="仿宋" w:eastAsia="仿宋" w:cs="仿宋"/>
          <w:b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color w:val="000000" w:themeColor="text1"/>
          <w:sz w:val="32"/>
          <w:szCs w:val="32"/>
          <w:highlight w:val="none"/>
          <w:lang w:val="en-US" w:eastAsia="zh-CN"/>
          <w14:textFill>
            <w14:solidFill>
              <w14:schemeClr w14:val="tx1"/>
            </w14:solidFill>
          </w14:textFill>
        </w:rPr>
        <w:t>境内外中国上市公司自2012年至2021年间完成的并购重组经典案例。</w:t>
      </w:r>
    </w:p>
    <w:p>
      <w:pPr>
        <w:ind w:firstLine="642"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案例提交的格式要求</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"mailto:（1）提交时，应填写如下申报表格并盖章，将申报表word版及盖章扫描版发送至上市公司协会指定邮箱（【bgczal@capco.org.cn】）。"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u w:val="none"/>
          <w:shd w:val="clear" w:color="auto" w:fill="FFFFFF"/>
          <w14:textFill>
            <w14:solidFill>
              <w14:schemeClr w14:val="tx1"/>
            </w14:solidFill>
          </w14:textFill>
        </w:rPr>
        <w:t>（1）提交时，应填写如下申报表</w:t>
      </w:r>
      <w:r>
        <w:rPr>
          <w:rFonts w:hint="eastAsia" w:ascii="仿宋" w:hAnsi="仿宋" w:eastAsia="仿宋" w:cs="仿宋"/>
          <w:color w:val="000000" w:themeColor="text1"/>
          <w:sz w:val="32"/>
          <w:szCs w:val="32"/>
          <w:highlight w:val="none"/>
          <w:u w:val="none"/>
          <w:shd w:val="clear" w:color="auto" w:fill="FFFFFF"/>
          <w:lang w:val="en-US" w:eastAsia="zh-CN"/>
          <w14:textFill>
            <w14:solidFill>
              <w14:schemeClr w14:val="tx1"/>
            </w14:solidFill>
          </w14:textFill>
        </w:rPr>
        <w:t>及附件excel基本信息表</w:t>
      </w:r>
      <w:r>
        <w:rPr>
          <w:rFonts w:hint="eastAsia" w:ascii="仿宋" w:hAnsi="仿宋" w:eastAsia="仿宋" w:cs="仿宋"/>
          <w:color w:val="000000" w:themeColor="text1"/>
          <w:sz w:val="32"/>
          <w:szCs w:val="32"/>
          <w:highlight w:val="none"/>
          <w:u w:val="none"/>
          <w:shd w:val="clear" w:color="auto" w:fill="FFFFFF"/>
          <w14:textFill>
            <w14:solidFill>
              <w14:schemeClr w14:val="tx1"/>
            </w14:solidFill>
          </w14:textFill>
        </w:rPr>
        <w:t>，</w:t>
      </w:r>
      <w:r>
        <w:rPr>
          <w:rFonts w:hint="eastAsia" w:ascii="仿宋" w:hAnsi="仿宋" w:eastAsia="仿宋" w:cs="仿宋"/>
          <w:color w:val="000000" w:themeColor="text1"/>
          <w:sz w:val="32"/>
          <w:szCs w:val="32"/>
          <w:highlight w:val="none"/>
          <w:u w:val="none"/>
          <w:shd w:val="clear" w:color="auto" w:fill="FFFFFF"/>
          <w:lang w:val="en-US" w:eastAsia="zh-CN"/>
          <w14:textFill>
            <w14:solidFill>
              <w14:schemeClr w14:val="tx1"/>
            </w14:solidFill>
          </w14:textFill>
        </w:rPr>
        <w:t>并将电子版</w:t>
      </w:r>
      <w:r>
        <w:rPr>
          <w:rFonts w:hint="eastAsia" w:ascii="仿宋" w:hAnsi="仿宋" w:eastAsia="仿宋" w:cs="仿宋"/>
          <w:color w:val="000000" w:themeColor="text1"/>
          <w:sz w:val="32"/>
          <w:szCs w:val="32"/>
          <w:highlight w:val="none"/>
          <w:u w:val="none"/>
          <w:shd w:val="clear" w:color="auto" w:fill="FFFFFF"/>
          <w14:textFill>
            <w14:solidFill>
              <w14:schemeClr w14:val="tx1"/>
            </w14:solidFill>
          </w14:textFill>
        </w:rPr>
        <w:t>发送至上市公司协会指定邮箱</w:t>
      </w:r>
      <w:r>
        <w:rPr>
          <w:rStyle w:val="5"/>
          <w:rFonts w:hint="eastAsia" w:ascii="仿宋" w:hAnsi="仿宋" w:eastAsia="仿宋" w:cs="仿宋"/>
          <w:sz w:val="32"/>
          <w:szCs w:val="32"/>
          <w:highlight w:val="none"/>
        </w:rPr>
        <w:t>（</w:t>
      </w:r>
      <w:r>
        <w:rPr>
          <w:rStyle w:val="5"/>
          <w:rFonts w:hint="eastAsia" w:ascii="仿宋" w:hAnsi="仿宋" w:eastAsia="仿宋" w:cs="仿宋"/>
          <w:bCs/>
          <w:sz w:val="32"/>
          <w:szCs w:val="32"/>
          <w:highlight w:val="none"/>
          <w:lang w:val="en-US" w:eastAsia="zh-CN"/>
        </w:rPr>
        <w:t>brw@capco.org.cn</w:t>
      </w:r>
      <w:r>
        <w:rPr>
          <w:rStyle w:val="5"/>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w:t>
      </w:r>
      <w:r>
        <w:rPr>
          <w:rFonts w:hint="eastAsia" w:ascii="仿宋" w:hAnsi="仿宋" w:eastAsia="仿宋" w:cs="仿宋"/>
          <w:sz w:val="32"/>
          <w:szCs w:val="32"/>
          <w:highlight w:val="none"/>
        </w:rPr>
        <w:fldChar w:fldCharType="end"/>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邮件主题为：</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报送单位简称</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报送案例名称</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）建议候选案例从项目背景、项目基本情况、项目特点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项目难点</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意义等方面进行阐述，字数在3000-5000字之间。</w:t>
      </w:r>
      <w:r>
        <w:rPr>
          <w:rFonts w:hint="eastAsia" w:ascii="仿宋" w:hAnsi="仿宋" w:eastAsia="仿宋" w:cs="仿宋"/>
          <w:sz w:val="32"/>
          <w:szCs w:val="32"/>
          <w:highlight w:val="none"/>
          <w:lang w:eastAsia="zh-CN"/>
        </w:rPr>
        <w:t>（案例</w:t>
      </w:r>
      <w:bookmarkStart w:id="0" w:name="_GoBack"/>
      <w:bookmarkEnd w:id="0"/>
      <w:r>
        <w:rPr>
          <w:rFonts w:hint="eastAsia" w:ascii="仿宋" w:hAnsi="仿宋" w:eastAsia="仿宋" w:cs="仿宋"/>
          <w:sz w:val="32"/>
          <w:szCs w:val="32"/>
          <w:highlight w:val="none"/>
          <w:lang w:eastAsia="zh-CN"/>
        </w:rPr>
        <w:t>可另附</w:t>
      </w:r>
      <w:r>
        <w:rPr>
          <w:rFonts w:hint="eastAsia" w:ascii="仿宋" w:hAnsi="仿宋" w:eastAsia="仿宋" w:cs="仿宋"/>
          <w:sz w:val="32"/>
          <w:szCs w:val="32"/>
          <w:highlight w:val="none"/>
          <w:lang w:val="en-US" w:eastAsia="zh-CN"/>
        </w:rPr>
        <w:t>word文件</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）报送单位原则上需为上市公司或参与上市公司并购重组的中介服务机构，并应对有关材料、数据的真实性、准确性负责。</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）请</w:t>
      </w:r>
      <w:r>
        <w:rPr>
          <w:rFonts w:hint="eastAsia" w:ascii="仿宋" w:hAnsi="仿宋" w:eastAsia="仿宋" w:cs="仿宋"/>
          <w:sz w:val="32"/>
          <w:szCs w:val="32"/>
          <w:highlight w:val="none"/>
          <w:lang w:val="en-US" w:eastAsia="zh-CN"/>
        </w:rPr>
        <w:t>推荐单位</w:t>
      </w:r>
      <w:r>
        <w:rPr>
          <w:rFonts w:hint="eastAsia" w:ascii="仿宋" w:hAnsi="仿宋" w:eastAsia="仿宋" w:cs="仿宋"/>
          <w:sz w:val="32"/>
          <w:szCs w:val="32"/>
          <w:highlight w:val="none"/>
        </w:rPr>
        <w:t>高度重视，以提升案例的质量与水平</w:t>
      </w:r>
      <w:r>
        <w:rPr>
          <w:rFonts w:hint="eastAsia" w:ascii="仿宋" w:hAnsi="仿宋" w:eastAsia="仿宋" w:cs="仿宋"/>
          <w:sz w:val="32"/>
          <w:szCs w:val="32"/>
          <w:highlight w:val="none"/>
          <w:lang w:eastAsia="zh-CN"/>
        </w:rPr>
        <w:t>。</w:t>
      </w:r>
    </w:p>
    <w:p>
      <w:pPr>
        <w:spacing w:before="240"/>
        <w:jc w:val="center"/>
        <w:rPr>
          <w:rFonts w:hint="eastAsia" w:ascii="仿宋" w:hAnsi="仿宋" w:eastAsia="仿宋" w:cs="仿宋"/>
          <w:b/>
          <w:sz w:val="28"/>
          <w:szCs w:val="28"/>
          <w:highlight w:val="yellow"/>
        </w:rPr>
      </w:pPr>
      <w:r>
        <w:rPr>
          <w:rFonts w:hint="eastAsia" w:ascii="仿宋" w:hAnsi="仿宋" w:eastAsia="仿宋" w:cs="仿宋"/>
          <w:b/>
          <w:sz w:val="28"/>
          <w:szCs w:val="28"/>
          <w:highlight w:val="yellow"/>
        </w:rPr>
        <w:br w:type="page"/>
      </w:r>
    </w:p>
    <w:tbl>
      <w:tblPr>
        <w:tblStyle w:val="3"/>
        <w:tblW w:w="90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9"/>
        <w:gridCol w:w="2592"/>
        <w:gridCol w:w="1728"/>
        <w:gridCol w:w="2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jc w:val="center"/>
        </w:trPr>
        <w:tc>
          <w:tcPr>
            <w:tcW w:w="9046" w:type="dxa"/>
            <w:gridSpan w:val="4"/>
            <w:tcBorders>
              <w:top w:val="nil"/>
              <w:left w:val="nil"/>
              <w:bottom w:val="single" w:color="000000" w:themeColor="text1" w:sz="4" w:space="0"/>
              <w:right w:val="nil"/>
            </w:tcBorders>
            <w:vAlign w:val="center"/>
          </w:tcPr>
          <w:p>
            <w:pPr>
              <w:spacing w:before="0"/>
              <w:jc w:val="center"/>
              <w:rPr>
                <w:rFonts w:ascii="黑体" w:hAnsi="黑体" w:eastAsia="黑体"/>
                <w:sz w:val="24"/>
                <w:szCs w:val="24"/>
                <w:highlight w:val="none"/>
              </w:rPr>
            </w:pPr>
            <w:r>
              <w:rPr>
                <w:rFonts w:hint="eastAsia" w:ascii="华光小标宋_CNKI" w:hAnsi="华光小标宋_CNKI" w:eastAsia="华光小标宋_CNKI" w:cs="华光小标宋_CNKI"/>
                <w:b w:val="0"/>
                <w:bCs/>
                <w:sz w:val="32"/>
                <w:szCs w:val="32"/>
                <w:highlight w:val="none"/>
                <w:lang w:val="en-US" w:eastAsia="zh-CN"/>
              </w:rPr>
              <w:t>中上协“首届资本市场并购重组案例征集活动”申报表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报送单位名称</w:t>
            </w:r>
          </w:p>
        </w:tc>
        <w:tc>
          <w:tcPr>
            <w:tcW w:w="25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p>
        </w:tc>
        <w:tc>
          <w:tcPr>
            <w:tcW w:w="17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上市公司名称</w:t>
            </w:r>
            <w:r>
              <w:rPr>
                <w:rFonts w:hint="eastAsia" w:ascii="仿宋" w:hAnsi="仿宋" w:eastAsia="仿宋" w:cs="仿宋"/>
                <w:sz w:val="24"/>
                <w:szCs w:val="24"/>
                <w:highlight w:val="none"/>
                <w:lang w:val="en-US" w:eastAsia="zh-CN"/>
              </w:rPr>
              <w:t>及股票代码</w:t>
            </w:r>
          </w:p>
        </w:tc>
        <w:tc>
          <w:tcPr>
            <w:tcW w:w="27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案例名称</w:t>
            </w:r>
          </w:p>
        </w:tc>
        <w:tc>
          <w:tcPr>
            <w:tcW w:w="70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所涉行业</w:t>
            </w:r>
          </w:p>
        </w:tc>
        <w:tc>
          <w:tcPr>
            <w:tcW w:w="70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项目特色</w:t>
            </w:r>
          </w:p>
        </w:tc>
        <w:tc>
          <w:tcPr>
            <w:tcW w:w="70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创新模式</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境外并购</w:t>
            </w:r>
            <w:r>
              <w:rPr>
                <w:rFonts w:hint="eastAsia" w:ascii="仿宋" w:hAnsi="仿宋" w:eastAsia="仿宋" w:cs="仿宋"/>
                <w:kern w:val="0"/>
                <w:sz w:val="24"/>
                <w:szCs w:val="24"/>
                <w:highlight w:val="none"/>
              </w:rPr>
              <w:t xml:space="preserve">  </w:t>
            </w:r>
          </w:p>
          <w:p>
            <w:pPr>
              <w:ind w:firstLine="0" w:firstLineChars="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纾困解难</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影响力大及</w:t>
            </w:r>
            <w:r>
              <w:rPr>
                <w:rFonts w:hint="eastAsia" w:ascii="仿宋" w:hAnsi="仿宋" w:eastAsia="仿宋" w:cs="仿宋"/>
                <w:kern w:val="0"/>
                <w:sz w:val="24"/>
                <w:szCs w:val="24"/>
                <w:highlight w:val="none"/>
              </w:rPr>
              <w:t>其它</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none"/>
                <w:lang w:val="en-US" w:eastAsia="zh-CN"/>
              </w:rPr>
              <w:t>（可多选）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请用一句话总结项目亮点</w:t>
            </w:r>
          </w:p>
        </w:tc>
        <w:tc>
          <w:tcPr>
            <w:tcW w:w="70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both"/>
              <w:rPr>
                <w:rFonts w:hint="eastAsia" w:ascii="仿宋" w:hAnsi="仿宋" w:eastAsia="仿宋" w:cs="仿宋"/>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5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p>
        </w:tc>
        <w:tc>
          <w:tcPr>
            <w:tcW w:w="17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27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邮箱地址</w:t>
            </w:r>
          </w:p>
        </w:tc>
        <w:tc>
          <w:tcPr>
            <w:tcW w:w="70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参与中介机构</w:t>
            </w:r>
          </w:p>
        </w:tc>
        <w:tc>
          <w:tcPr>
            <w:tcW w:w="70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left"/>
              <w:rPr>
                <w:rFonts w:hint="eastAsia" w:ascii="仿宋" w:hAnsi="仿宋" w:eastAsia="仿宋" w:cs="仿宋"/>
                <w:sz w:val="24"/>
                <w:szCs w:val="24"/>
                <w:highlight w:val="none"/>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19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网络介绍链接</w:t>
            </w:r>
          </w:p>
        </w:tc>
        <w:tc>
          <w:tcPr>
            <w:tcW w:w="708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（如公司官网、主流大型媒体对项目的报道网址链接）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before="24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候选案例正文</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可另附文档</w:t>
            </w:r>
            <w:r>
              <w:rPr>
                <w:rFonts w:hint="eastAsia" w:ascii="仿宋" w:hAnsi="仿宋" w:eastAsia="仿宋" w:cs="仿宋"/>
                <w:b/>
                <w:sz w:val="24"/>
                <w:szCs w:val="24"/>
                <w:highlight w:val="none"/>
                <w:lang w:eastAsia="zh-CN"/>
              </w:rPr>
              <w:t>）</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（包括但不限于项目背景、基本情况、特点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难点</w:t>
            </w:r>
            <w:r>
              <w:rPr>
                <w:rFonts w:hint="eastAsia" w:ascii="仿宋" w:hAnsi="仿宋" w:eastAsia="仿宋" w:cs="仿宋"/>
                <w:sz w:val="24"/>
                <w:szCs w:val="24"/>
                <w:highlight w:val="none"/>
              </w:rPr>
              <w:t>及</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意义；字数（3000-5000）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一、项目背景</w:t>
            </w: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二、项目基本情况</w:t>
            </w: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三、项目特点</w:t>
            </w: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四、项目难点</w:t>
            </w: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五、项目意义</w:t>
            </w: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tabs>
                <w:tab w:val="left" w:pos="1934"/>
              </w:tabs>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ab/>
            </w: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报送单位</w:t>
            </w:r>
          </w:p>
          <w:p>
            <w:pPr>
              <w:rPr>
                <w:rFonts w:hint="eastAsia" w:ascii="仿宋" w:hAnsi="仿宋" w:eastAsia="仿宋" w:cs="仿宋"/>
                <w:sz w:val="24"/>
                <w:szCs w:val="24"/>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光小标宋_CNKI">
    <w:altName w:val="方正小标宋_GBK"/>
    <w:panose1 w:val="020005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B11FE"/>
    <w:rsid w:val="1E5D4FE7"/>
    <w:rsid w:val="656B11FE"/>
    <w:rsid w:val="7E6C69CB"/>
    <w:rsid w:val="E7A7F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中国上市公司协会</Company>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2022-08-17T14:26:00Z</dcterms:created>
  <dc:creator>蔡莹莹：承办人</dc:creator>
  <cp:lastModifiedBy> </cp:lastModifiedBy>
  <cp:lastPrinted>2022-08-22T09:12:00Z</cp:lastPrinted>
  <dcterms:modified xsi:type="dcterms:W3CDTF">2022-08-23T11:08:50Z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